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839"/>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w:t>
      </w:r>
      <w:r>
        <w:rPr>
          <w:sz w:val="23"/>
          <w:szCs w:val="23"/>
        </w:rPr>
        <w:t xml:space="preserve"> Politik-Wirtschaft</w:t>
      </w:r>
      <w:r>
        <w:rPr>
          <w:sz w:val="23"/>
          <w:szCs w:val="23"/>
        </w:rPr>
        <w:t xml:space="preserve"> </w:t>
      </w:r>
      <w:r>
        <w:rPr>
          <w:sz w:val="23"/>
          <w:szCs w:val="23"/>
        </w:rPr>
        <w:t xml:space="preserve">die</w:t>
      </w:r>
      <w:r>
        <w:rPr>
          <w:sz w:val="23"/>
          <w:szCs w:val="23"/>
        </w:rPr>
        <w:t xml:space="preserve"> fachliche und </w:t>
      </w:r>
      <w:r>
        <w:rPr>
          <w:sz w:val="23"/>
          <w:szCs w:val="23"/>
        </w:rPr>
        <w:t xml:space="preserve">die </w:t>
      </w:r>
      <w:r>
        <w:rPr>
          <w:sz w:val="23"/>
          <w:szCs w:val="23"/>
        </w:rPr>
        <w:t xml:space="preserve">sprachliche </w:t>
      </w:r>
      <w:r>
        <w:rPr>
          <w:sz w:val="23"/>
          <w:szCs w:val="23"/>
        </w:rPr>
        <w:t xml:space="preserve">Anforderung</w:t>
      </w:r>
      <w:r>
        <w:rPr>
          <w:sz w:val="23"/>
          <w:szCs w:val="23"/>
        </w:rPr>
        <w:t xml:space="preserve">, z. 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w:t>
      </w:r>
      <w:r>
        <w:rPr>
          <w:b/>
        </w:rPr>
        <w:t xml:space="preserve">Erläutern Sie </w:t>
      </w:r>
      <w:r>
        <w:rPr>
          <w:b/>
        </w:rPr>
        <w:t xml:space="preserve">Faktoren und Erscheinungsformen des demografischen Wandels</w:t>
      </w:r>
      <w:r>
        <w:rPr>
          <w:b/>
        </w:rPr>
        <w:t xml:space="preserve">.“</w:t>
      </w:r>
      <w:r>
        <w:rPr>
          <w:rStyle w:val="838"/>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w:t>
      </w:r>
      <w:r>
        <w:t xml:space="preserve"> Anforderung</w:t>
      </w:r>
      <w:r>
        <w:t xml:space="preserve">: </w:t>
      </w:r>
      <w:r>
        <w:tab/>
      </w:r>
      <w:r>
        <w:rPr>
          <w:rFonts w:ascii="Segoe Print" w:hAnsi="Segoe Print"/>
          <w:sz w:val="20"/>
          <w:u w:val="single"/>
        </w:rPr>
        <w:t xml:space="preserve">Faktoren und Erscheinungsformen des demografischen Wandels</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 Anforderung</w:t>
      </w:r>
      <w:r>
        <w:t xml:space="preserve">: </w:t>
      </w:r>
      <w:r>
        <w:tab/>
      </w:r>
      <w:r>
        <w:rPr>
          <w:rFonts w:ascii="Segoe Print" w:hAnsi="Segoe Print"/>
          <w:sz w:val="20"/>
          <w:u w:val="single"/>
        </w:rPr>
        <w:t xml:space="preserve">Kenntnis des O</w:t>
      </w:r>
      <w:r>
        <w:rPr>
          <w:rFonts w:ascii="Segoe Print" w:hAnsi="Segoe Print"/>
          <w:sz w:val="20"/>
          <w:u w:val="single"/>
        </w:rPr>
        <w:t xml:space="preserve">perator</w:t>
      </w:r>
      <w:r>
        <w:rPr>
          <w:rFonts w:ascii="Segoe Print" w:hAnsi="Segoe Print"/>
          <w:sz w:val="20"/>
          <w:u w:val="single"/>
        </w:rPr>
        <w:t xml:space="preserve">s</w:t>
      </w:r>
      <w:r>
        <w:rPr>
          <w:rFonts w:ascii="Segoe Print" w:hAnsi="Segoe Print"/>
          <w:sz w:val="20"/>
          <w:u w:val="single"/>
        </w:rPr>
        <w:t xml:space="preserve"> „</w:t>
      </w:r>
      <w:r>
        <w:rPr>
          <w:rFonts w:ascii="Segoe Print" w:hAnsi="Segoe Print"/>
          <w:sz w:val="20"/>
          <w:u w:val="single"/>
        </w:rPr>
        <w:t xml:space="preserve">erläutern</w:t>
      </w:r>
      <w:r>
        <w:rPr>
          <w:rFonts w:ascii="Segoe Print" w:hAnsi="Segoe Print"/>
          <w:sz w:val="20"/>
          <w:u w:val="single"/>
        </w:rPr>
        <w:t xml:space="preserve">“</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sz w:val="23"/>
          <w:szCs w:val="23"/>
        </w:rPr>
        <w:t xml:space="preserve">Stellen Sie die Funktionen dar, die soziale Institutionen </w:t>
      </w:r>
      <w:r>
        <w:rPr>
          <w:b/>
          <w:sz w:val="23"/>
          <w:szCs w:val="23"/>
        </w:rPr>
        <w:t xml:space="preserve">[in einer Gesellschaft] </w:t>
      </w:r>
      <w:r>
        <w:rPr>
          <w:b/>
          <w:sz w:val="23"/>
          <w:szCs w:val="23"/>
        </w:rPr>
        <w:t xml:space="preserve">erfüllen.</w:t>
      </w:r>
      <w:r>
        <w:rPr>
          <w:b/>
          <w:sz w:val="23"/>
          <w:szCs w:val="23"/>
        </w:rPr>
        <w:t xml:space="preserve">“</w:t>
      </w:r>
      <w:r>
        <w:rPr>
          <w:rStyle w:val="838"/>
          <w:b/>
          <w:sz w:val="23"/>
          <w:szCs w:val="23"/>
        </w:rPr>
        <w:footnoteReference w:id="3"/>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Anforderung</w:t>
      </w:r>
      <w:r>
        <w:t xml:space="preserve">:</w:t>
      </w:r>
      <w:r>
        <w:rPr>
          <w:sz w:val="23"/>
          <w:szCs w:val="23"/>
        </w:rPr>
        <w:t xml:space="preserve"> </w:t>
      </w:r>
      <w:r>
        <w:rPr>
          <w:sz w:val="23"/>
          <w:szCs w:val="23"/>
        </w:rPr>
        <w:tab/>
      </w:r>
      <w:r>
        <w:rPr>
          <w:rFonts w:ascii="Segoe Print" w:hAnsi="Segoe Print"/>
          <w:sz w:val="19"/>
          <w:szCs w:val="19"/>
          <w:u w:val="single"/>
        </w:rPr>
        <w:t xml:space="preserve">Funktion </w:t>
      </w:r>
      <w:r>
        <w:rPr>
          <w:rFonts w:ascii="Segoe Print" w:hAnsi="Segoe Print"/>
          <w:sz w:val="19"/>
          <w:szCs w:val="19"/>
          <w:u w:val="single"/>
        </w:rPr>
        <w:t xml:space="preserve">von sozialen Institutionen </w:t>
      </w:r>
      <w:r>
        <w:rPr>
          <w:rFonts w:ascii="Segoe Print" w:hAnsi="Segoe Print"/>
          <w:sz w:val="19"/>
          <w:szCs w:val="19"/>
          <w:u w:val="single"/>
        </w:rPr>
        <w:t xml:space="preserve">in einer </w:t>
      </w:r>
      <w:r>
        <w:rPr>
          <w:rFonts w:ascii="Segoe Print" w:hAnsi="Segoe Print"/>
          <w:sz w:val="19"/>
          <w:szCs w:val="19"/>
          <w:u w:val="single"/>
        </w:rPr>
        <w:t xml:space="preserve">Gesellschaft</w:t>
      </w:r>
      <w:r/>
    </w:p>
    <w:p>
      <w:pPr>
        <w:ind w:left="567"/>
        <w:jc w:val="both"/>
        <w:spacing w:after="0" w:line="340" w:lineRule="exact"/>
        <w:tabs>
          <w:tab w:val="left" w:pos="2977" w:leader="none"/>
        </w:tabs>
        <w:rPr>
          <w:sz w:val="23"/>
          <w:szCs w:val="23"/>
        </w:rPr>
      </w:pPr>
      <w:r>
        <w:t xml:space="preserve">Sprachliche</w:t>
      </w:r>
      <w:r>
        <w:t xml:space="preserve"> Anforderung</w:t>
      </w:r>
      <w:r>
        <w:t xml:space="preserve">:</w:t>
      </w:r>
      <w:r>
        <w:rPr>
          <w:sz w:val="23"/>
          <w:szCs w:val="23"/>
        </w:rPr>
        <w:t xml:space="preserve"> </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„darstellen“</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Fassen Sie wichtige technologische Entwicklungen zusammen, die den Hintergrund für die Globalisierung bilden</w:t>
      </w:r>
      <w:r>
        <w:rPr>
          <w:b/>
          <w:sz w:val="23"/>
          <w:szCs w:val="23"/>
        </w:rPr>
        <w:t xml:space="preserve">.“</w:t>
      </w:r>
      <w:r>
        <w:rPr>
          <w:rStyle w:val="838"/>
          <w:b/>
          <w:sz w:val="23"/>
          <w:szCs w:val="23"/>
        </w:rPr>
        <w:footnoteReference w:id="4"/>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ab/>
      </w:r>
      <w:r>
        <w:rPr>
          <w:rFonts w:ascii="Segoe Print" w:hAnsi="Segoe Print"/>
          <w:sz w:val="19"/>
          <w:szCs w:val="19"/>
          <w:u w:val="single"/>
        </w:rPr>
        <w:t xml:space="preserve">Globalisierung vor d.</w:t>
      </w:r>
      <w:r>
        <w:rPr>
          <w:rFonts w:ascii="Segoe Print" w:hAnsi="Segoe Print"/>
          <w:sz w:val="19"/>
          <w:szCs w:val="19"/>
          <w:u w:val="single"/>
        </w:rPr>
        <w:t xml:space="preserve"> Hintergrund technologischer Entwicklungen</w:t>
      </w:r>
      <w:r/>
    </w:p>
    <w:p>
      <w:pPr>
        <w:ind w:left="567"/>
        <w:jc w:val="both"/>
        <w:spacing w:after="0" w:line="340" w:lineRule="exact"/>
        <w:tabs>
          <w:tab w:val="left" w:pos="2977" w:leader="none"/>
        </w:tabs>
        <w:rPr>
          <w:sz w:val="23"/>
          <w:szCs w:val="23"/>
        </w:rPr>
      </w:pPr>
      <w:r>
        <w:t xml:space="preserve">Sprachliche</w:t>
      </w:r>
      <w:r>
        <w:t xml:space="preserve"> Anforderung</w:t>
      </w:r>
      <w:r>
        <w:rPr>
          <w:sz w:val="23"/>
          <w:szCs w:val="23"/>
        </w:rPr>
        <w:t xml:space="preserve">: </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zusammenfassen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Beurteilen</w:t>
      </w:r>
      <w:r>
        <w:rPr>
          <w:b/>
          <w:sz w:val="23"/>
          <w:szCs w:val="23"/>
        </w:rPr>
        <w:t xml:space="preserve"> Sie die Möglichkeit der Einführung eines flächendeckenden Mindestlohns</w:t>
      </w:r>
      <w:r>
        <w:rPr>
          <w:b/>
          <w:sz w:val="23"/>
          <w:szCs w:val="23"/>
        </w:rPr>
        <w:t xml:space="preserve">.</w:t>
      </w:r>
      <w:r>
        <w:rPr>
          <w:b/>
          <w:sz w:val="23"/>
          <w:szCs w:val="23"/>
        </w:rPr>
        <w:t xml:space="preserve">“</w:t>
      </w:r>
      <w:r>
        <w:rPr>
          <w:rStyle w:val="838"/>
          <w:b/>
          <w:sz w:val="23"/>
          <w:szCs w:val="23"/>
        </w:rPr>
        <w:footnoteReference w:id="5"/>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t xml:space="preserve">:</w:t>
      </w:r>
      <w:r>
        <w:rPr>
          <w:sz w:val="23"/>
          <w:szCs w:val="23"/>
        </w:rPr>
        <w:t xml:space="preserve"> </w:t>
      </w:r>
      <w:r>
        <w:rPr>
          <w:sz w:val="23"/>
          <w:szCs w:val="23"/>
        </w:rPr>
        <w:tab/>
      </w:r>
      <w:r>
        <w:rPr>
          <w:rFonts w:ascii="Segoe Print" w:hAnsi="Segoe Print"/>
          <w:sz w:val="19"/>
          <w:szCs w:val="19"/>
          <w:u w:val="single"/>
        </w:rPr>
        <w:t xml:space="preserve">Auswirkungen eines flächendeckenden Mindestlohns</w:t>
      </w:r>
      <w:r/>
    </w:p>
    <w:p>
      <w:pPr>
        <w:ind w:left="567"/>
        <w:jc w:val="both"/>
        <w:spacing w:after="0" w:line="340" w:lineRule="exact"/>
        <w:tabs>
          <w:tab w:val="left" w:pos="2977" w:leader="none"/>
        </w:tabs>
        <w:rPr>
          <w:sz w:val="23"/>
          <w:szCs w:val="23"/>
        </w:rPr>
      </w:pPr>
      <w:r>
        <w:t xml:space="preserve">Sprachliche</w:t>
      </w:r>
      <w:r>
        <w:t xml:space="preserve"> Anforderung</w:t>
      </w:r>
      <w:r>
        <w:t xml:space="preserve">:</w:t>
      </w:r>
      <w:r>
        <w:rPr>
          <w:sz w:val="23"/>
          <w:szCs w:val="23"/>
        </w:rPr>
        <w:t xml:space="preserve"> </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beurteilen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D</w:t>
      </w:r>
      <w:r>
        <w:rPr>
          <w:b/>
          <w:sz w:val="23"/>
          <w:szCs w:val="23"/>
        </w:rPr>
        <w:tab/>
        <w:t xml:space="preserve">„Vergleichen</w:t>
      </w:r>
      <w:r>
        <w:rPr>
          <w:b/>
          <w:sz w:val="23"/>
          <w:szCs w:val="23"/>
        </w:rPr>
        <w:t xml:space="preserve"> </w:t>
      </w:r>
      <w:r>
        <w:rPr>
          <w:b/>
          <w:sz w:val="23"/>
          <w:szCs w:val="23"/>
        </w:rPr>
        <w:t xml:space="preserve">Sie </w:t>
      </w:r>
      <w:r>
        <w:rPr>
          <w:b/>
          <w:sz w:val="23"/>
          <w:szCs w:val="23"/>
        </w:rPr>
        <w:t xml:space="preserve">den Staatsaufbau der Französischen Republik mit dem der Bundesrepublik Deutschland</w:t>
      </w:r>
      <w:r>
        <w:rPr>
          <w:b/>
          <w:sz w:val="23"/>
          <w:szCs w:val="23"/>
        </w:rPr>
        <w:t xml:space="preserve">.“</w:t>
      </w:r>
      <w:r>
        <w:rPr>
          <w:rStyle w:val="838"/>
          <w:b/>
          <w:sz w:val="23"/>
          <w:szCs w:val="23"/>
        </w:rPr>
        <w:footnoteReference w:id="6"/>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t xml:space="preserve">:</w:t>
      </w:r>
      <w:r>
        <w:rPr>
          <w:sz w:val="23"/>
          <w:szCs w:val="23"/>
        </w:rPr>
        <w:t xml:space="preserve"> </w:t>
      </w:r>
      <w:r>
        <w:rPr>
          <w:sz w:val="23"/>
          <w:szCs w:val="23"/>
        </w:rPr>
        <w:tab/>
      </w:r>
      <w:r>
        <w:rPr>
          <w:rFonts w:ascii="Segoe Print" w:hAnsi="Segoe Print"/>
          <w:sz w:val="19"/>
          <w:szCs w:val="19"/>
          <w:u w:val="single"/>
        </w:rPr>
        <w:t xml:space="preserve">Demokratiemodelle im Vergleich</w:t>
      </w:r>
      <w:r/>
    </w:p>
    <w:p>
      <w:pPr>
        <w:ind w:left="567"/>
        <w:jc w:val="both"/>
        <w:spacing w:after="0" w:line="340" w:lineRule="exact"/>
        <w:tabs>
          <w:tab w:val="left" w:pos="2977" w:leader="none"/>
        </w:tabs>
        <w:rPr>
          <w:sz w:val="23"/>
          <w:szCs w:val="23"/>
        </w:rPr>
      </w:pPr>
      <w:r>
        <w:t xml:space="preserve">Sprachliche</w:t>
      </w:r>
      <w:r>
        <w:t xml:space="preserve"> Anforderung</w:t>
      </w:r>
      <w:r>
        <w:t xml:space="preserve">:</w:t>
      </w:r>
      <w:r>
        <w:rPr>
          <w:sz w:val="23"/>
          <w:szCs w:val="23"/>
        </w:rPr>
        <w:t xml:space="preserve"> </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vergleichen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sz w:val="23"/>
          <w:szCs w:val="23"/>
        </w:rPr>
        <w:t xml:space="preserve">Erörtern Sie Erfolge und Nachteile der ökologischen Steuerreform</w:t>
      </w:r>
      <w:r>
        <w:rPr>
          <w:b/>
          <w:sz w:val="23"/>
          <w:szCs w:val="23"/>
        </w:rPr>
        <w:t xml:space="preserve">.</w:t>
      </w:r>
      <w:r>
        <w:rPr>
          <w:b/>
          <w:sz w:val="23"/>
          <w:szCs w:val="23"/>
        </w:rPr>
        <w:t xml:space="preserve">“</w:t>
      </w:r>
      <w:r>
        <w:rPr>
          <w:rStyle w:val="838"/>
          <w:b/>
          <w:sz w:val="23"/>
          <w:szCs w:val="23"/>
        </w:rPr>
        <w:footnoteReference w:id="7"/>
      </w:r>
      <w:r/>
    </w:p>
    <w:p>
      <w:pPr>
        <w:ind w:left="567"/>
        <w:jc w:val="both"/>
        <w:spacing w:after="0" w:line="340" w:lineRule="exact"/>
        <w:tabs>
          <w:tab w:val="left" w:pos="2977" w:leader="none"/>
        </w:tabs>
        <w:rPr>
          <w:sz w:val="23"/>
          <w:szCs w:val="23"/>
        </w:rPr>
      </w:pPr>
      <w:r>
        <w:t xml:space="preserve">Fachliche</w:t>
      </w:r>
      <w:r>
        <w:t xml:space="preserve"> Anforderung</w:t>
      </w:r>
      <w:r>
        <w:t xml:space="preserve">:</w:t>
      </w:r>
      <w:r>
        <w:rPr>
          <w:sz w:val="23"/>
          <w:szCs w:val="23"/>
        </w:rPr>
        <w:t xml:space="preserve"> </w:t>
      </w:r>
      <w:r>
        <w:rPr>
          <w:sz w:val="23"/>
          <w:szCs w:val="23"/>
        </w:rPr>
        <w:tab/>
      </w:r>
      <w:r>
        <w:rPr>
          <w:rFonts w:ascii="Segoe Print" w:hAnsi="Segoe Print"/>
          <w:sz w:val="19"/>
          <w:szCs w:val="19"/>
          <w:u w:val="single"/>
        </w:rPr>
        <w:t xml:space="preserve">Erfolge und Nachteile der </w:t>
      </w:r>
      <w:r>
        <w:rPr>
          <w:rFonts w:ascii="Segoe Print" w:hAnsi="Segoe Print"/>
          <w:sz w:val="19"/>
          <w:szCs w:val="19"/>
          <w:u w:val="single"/>
        </w:rPr>
        <w:t xml:space="preserve">ökologische</w:t>
      </w:r>
      <w:r>
        <w:rPr>
          <w:rFonts w:ascii="Segoe Print" w:hAnsi="Segoe Print"/>
          <w:sz w:val="19"/>
          <w:szCs w:val="19"/>
          <w:u w:val="single"/>
        </w:rPr>
        <w:t xml:space="preserve">n</w:t>
      </w:r>
      <w:r>
        <w:rPr>
          <w:rFonts w:ascii="Segoe Print" w:hAnsi="Segoe Print"/>
          <w:sz w:val="19"/>
          <w:szCs w:val="19"/>
          <w:u w:val="single"/>
        </w:rPr>
        <w:t xml:space="preserve"> Steuerreform</w:t>
      </w:r>
      <w:r/>
    </w:p>
    <w:p>
      <w:pPr>
        <w:ind w:left="567"/>
        <w:jc w:val="both"/>
        <w:spacing w:after="0" w:line="340" w:lineRule="exact"/>
        <w:tabs>
          <w:tab w:val="left" w:pos="2977" w:leader="none"/>
        </w:tabs>
        <w:rPr>
          <w:sz w:val="23"/>
          <w:szCs w:val="23"/>
        </w:rPr>
      </w:pPr>
      <w:r>
        <w:t xml:space="preserve">Sprachliche Anforderung</w:t>
      </w:r>
      <w:r>
        <w:t xml:space="preserve">:</w:t>
      </w:r>
      <w:r>
        <w:rPr>
          <w:sz w:val="23"/>
          <w:szCs w:val="23"/>
        </w:rPr>
        <w:t xml:space="preserve"> </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erörtern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F</w:t>
      </w:r>
      <w:r>
        <w:rPr>
          <w:b/>
          <w:sz w:val="23"/>
          <w:szCs w:val="23"/>
        </w:rPr>
        <w:tab/>
      </w:r>
      <w:r>
        <w:rPr>
          <w:b/>
          <w:sz w:val="23"/>
          <w:szCs w:val="23"/>
        </w:rPr>
        <w:t xml:space="preserve">„</w:t>
      </w:r>
      <w:r>
        <w:rPr>
          <w:b/>
          <w:sz w:val="23"/>
          <w:szCs w:val="23"/>
        </w:rPr>
        <w:t xml:space="preserve">„Den Generationenvertrag kündigen!“ Nehmen Sie Stellung zu diesem Aufruf</w:t>
      </w:r>
      <w:r>
        <w:rPr>
          <w:b/>
          <w:sz w:val="23"/>
          <w:szCs w:val="23"/>
        </w:rPr>
        <w:t xml:space="preserve">.</w:t>
      </w:r>
      <w:r>
        <w:rPr>
          <w:b/>
          <w:sz w:val="23"/>
          <w:szCs w:val="23"/>
        </w:rPr>
        <w:t xml:space="preserve">“</w:t>
      </w:r>
      <w:r>
        <w:rPr>
          <w:rStyle w:val="838"/>
          <w:b/>
          <w:sz w:val="23"/>
          <w:szCs w:val="23"/>
        </w:rPr>
        <w:footnoteReference w:id="8"/>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t xml:space="preserve">:</w:t>
      </w:r>
      <w:r>
        <w:rPr>
          <w:sz w:val="23"/>
          <w:szCs w:val="23"/>
        </w:rPr>
        <w:t xml:space="preserve"> </w:t>
      </w:r>
      <w:r>
        <w:rPr>
          <w:sz w:val="23"/>
          <w:szCs w:val="23"/>
        </w:rPr>
        <w:tab/>
      </w:r>
      <w:r>
        <w:rPr>
          <w:rFonts w:ascii="Segoe Print" w:hAnsi="Segoe Print"/>
          <w:sz w:val="19"/>
          <w:szCs w:val="19"/>
          <w:u w:val="single"/>
        </w:rPr>
        <w:t xml:space="preserve">Ansätze zur Reform des Sozialstaats</w:t>
      </w:r>
      <w:r/>
    </w:p>
    <w:p>
      <w:pPr>
        <w:ind w:left="567"/>
        <w:jc w:val="both"/>
        <w:spacing w:after="0" w:line="340" w:lineRule="exact"/>
        <w:tabs>
          <w:tab w:val="left" w:pos="2977" w:leader="none"/>
        </w:tabs>
        <w:rPr>
          <w:sz w:val="23"/>
          <w:szCs w:val="23"/>
        </w:rPr>
      </w:pPr>
      <w:r>
        <w:t xml:space="preserve">Sprachliche</w:t>
      </w:r>
      <w:r>
        <w:t xml:space="preserve"> Anforderung</w:t>
      </w:r>
      <w:r>
        <w:t xml:space="preserve">:</w:t>
      </w:r>
      <w:r>
        <w:rPr>
          <w:sz w:val="23"/>
          <w:szCs w:val="23"/>
        </w:rPr>
        <w:t xml:space="preserve"> </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Stellung nehmen</w:t>
      </w:r>
      <w:r>
        <w:rPr>
          <w:rFonts w:ascii="Segoe Print" w:hAnsi="Segoe Print"/>
          <w:sz w:val="19"/>
          <w:szCs w:val="19"/>
          <w:u w:val="single"/>
        </w:rPr>
        <w:t xml:space="preserve">“</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39"/>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w:t>
      </w:r>
      <w:r>
        <w:rPr>
          <w:sz w:val="23"/>
          <w:szCs w:val="23"/>
        </w:rPr>
        <w:t xml:space="preserve">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w:t>
      </w:r>
      <w:r>
        <w:t xml:space="preserve">, einem Auszug</w:t>
      </w:r>
      <w:r>
        <w:t xml:space="preserve"> aus dem </w:t>
      </w:r>
      <w:r>
        <w:t xml:space="preserve">Niedersächsischen</w:t>
      </w:r>
      <w:r>
        <w:t xml:space="preserve"> Kerncurriculum für</w:t>
      </w:r>
      <w:r>
        <w:t xml:space="preserve"> Politik-Wirtschaft</w:t>
      </w:r>
      <w:r>
        <w:t xml:space="preserve"> (Sekundarstufe II),</w:t>
      </w:r>
      <w:r>
        <w:t xml:space="preserve"> orientieren:</w:t>
      </w:r>
      <w:r/>
    </w:p>
    <w:tbl>
      <w:tblPr>
        <w:tblStyle w:val="840"/>
        <w:tblW w:w="0" w:type="auto"/>
        <w:tblInd w:w="562" w:type="dxa"/>
        <w:tblLook w:val="04A0" w:firstRow="1" w:lastRow="0" w:firstColumn="1" w:lastColumn="0" w:noHBand="0" w:noVBand="1"/>
      </w:tblPr>
      <w:tblGrid>
        <w:gridCol w:w="1656"/>
        <w:gridCol w:w="7126"/>
      </w:tblGrid>
      <w:tr>
        <w:trPr/>
        <w:tc>
          <w:tcPr>
            <w:tcW w:w="1656" w:type="dxa"/>
            <w:textDirection w:val="lrTb"/>
            <w:noWrap w:val="false"/>
          </w:tcPr>
          <w:p>
            <w:pPr>
              <w:jc w:val="both"/>
              <w:spacing w:after="0" w:line="240" w:lineRule="auto"/>
            </w:pPr>
            <w:r>
              <w:rPr>
                <w:b/>
                <w:sz w:val="21"/>
                <w:szCs w:val="21"/>
              </w:rPr>
              <w:t xml:space="preserve">Operator</w:t>
            </w:r>
            <w:r/>
          </w:p>
        </w:tc>
        <w:tc>
          <w:tcPr>
            <w:tcW w:w="7126" w:type="dxa"/>
            <w:textDirection w:val="lrTb"/>
            <w:noWrap w:val="false"/>
          </w:tcPr>
          <w:p>
            <w:pPr>
              <w:jc w:val="both"/>
              <w:spacing w:after="0" w:line="240" w:lineRule="auto"/>
            </w:pPr>
            <w:r>
              <w:rPr>
                <w:b/>
                <w:sz w:val="21"/>
                <w:szCs w:val="21"/>
              </w:rPr>
              <w:t xml:space="preserve">Beschreibung</w:t>
            </w:r>
            <w:r>
              <w:rPr>
                <w:b/>
                <w:sz w:val="21"/>
                <w:szCs w:val="21"/>
              </w:rPr>
              <w:t xml:space="preserve"> der erwarteten Leistung</w:t>
            </w:r>
            <w:r/>
          </w:p>
        </w:tc>
      </w:tr>
      <w:tr>
        <w:trPr/>
        <w:tc>
          <w:tcPr>
            <w:tcW w:w="1656" w:type="dxa"/>
            <w:textDirection w:val="lrTb"/>
            <w:noWrap w:val="false"/>
          </w:tcPr>
          <w:p>
            <w:pPr>
              <w:jc w:val="both"/>
              <w:spacing w:after="0" w:line="240" w:lineRule="auto"/>
              <w:rPr>
                <w:sz w:val="21"/>
                <w:szCs w:val="21"/>
              </w:rPr>
            </w:pPr>
            <w:r>
              <w:rPr>
                <w:sz w:val="21"/>
                <w:szCs w:val="21"/>
              </w:rPr>
              <w:t xml:space="preserve">beurteilen</w:t>
            </w:r>
            <w:r/>
          </w:p>
        </w:tc>
        <w:tc>
          <w:tcPr>
            <w:tcW w:w="7126" w:type="dxa"/>
            <w:textDirection w:val="lrTb"/>
            <w:noWrap w:val="false"/>
          </w:tcPr>
          <w:p>
            <w:pPr>
              <w:spacing w:after="0" w:line="240" w:lineRule="auto"/>
              <w:rPr>
                <w:sz w:val="20"/>
                <w:szCs w:val="20"/>
              </w:rPr>
            </w:pPr>
            <w:r>
              <w:rPr>
                <w:rFonts w:cs="Arial" w:eastAsia="Times New Roman"/>
                <w:sz w:val="20"/>
                <w:szCs w:val="20"/>
                <w:lang w:eastAsia="de-DE"/>
              </w:rPr>
              <w:t xml:space="preserve">d</w:t>
            </w:r>
            <w:r>
              <w:rPr>
                <w:rFonts w:cs="Arial" w:eastAsia="Times New Roman"/>
                <w:sz w:val="20"/>
                <w:szCs w:val="20"/>
                <w:lang w:eastAsia="de-DE"/>
              </w:rPr>
              <w:t xml:space="preserve">en Stellenwert von Sachverhalten oder Prozessen in</w:t>
            </w:r>
            <w:r>
              <w:rPr>
                <w:rFonts w:cs="Arial" w:eastAsia="Times New Roman"/>
                <w:sz w:val="20"/>
                <w:szCs w:val="20"/>
                <w:lang w:eastAsia="de-DE"/>
              </w:rPr>
              <w:t xml:space="preserve"> einem Zusammen</w:t>
            </w:r>
            <w:r>
              <w:rPr>
                <w:rFonts w:cs="Arial" w:eastAsia="Times New Roman"/>
                <w:sz w:val="20"/>
                <w:szCs w:val="20"/>
                <w:lang w:eastAsia="de-DE"/>
              </w:rPr>
              <w:t xml:space="preserve">hang bestimmen, um kriterienorientiert zu einem begründeten Sachurteil zu gelangen </w:t>
            </w:r>
            <w:r/>
          </w:p>
        </w:tc>
      </w:tr>
      <w:tr>
        <w:trPr/>
        <w:tc>
          <w:tcPr>
            <w:tcW w:w="1656" w:type="dxa"/>
            <w:textDirection w:val="lrTb"/>
            <w:noWrap w:val="false"/>
          </w:tcPr>
          <w:p>
            <w:pPr>
              <w:jc w:val="both"/>
              <w:spacing w:after="0" w:line="240" w:lineRule="auto"/>
              <w:rPr>
                <w:sz w:val="21"/>
                <w:szCs w:val="21"/>
              </w:rPr>
            </w:pPr>
            <w:r>
              <w:rPr>
                <w:rFonts w:cs="Arial" w:eastAsia="Times New Roman"/>
                <w:sz w:val="21"/>
                <w:szCs w:val="21"/>
                <w:lang w:eastAsia="de-DE"/>
              </w:rPr>
              <w:t xml:space="preserve">darstellen </w:t>
            </w:r>
            <w:r/>
          </w:p>
        </w:tc>
        <w:tc>
          <w:tcPr>
            <w:tcW w:w="7126" w:type="dxa"/>
            <w:textDirection w:val="lrTb"/>
            <w:noWrap w:val="false"/>
          </w:tcPr>
          <w:p>
            <w:pPr>
              <w:spacing w:after="0" w:line="240" w:lineRule="auto"/>
              <w:rPr>
                <w:rFonts w:cs="Arial" w:eastAsia="Times New Roman"/>
                <w:sz w:val="20"/>
                <w:szCs w:val="20"/>
                <w:lang w:eastAsia="de-DE"/>
              </w:rPr>
            </w:pPr>
            <w:r>
              <w:rPr>
                <w:rFonts w:cs="Arial" w:eastAsia="Times New Roman"/>
                <w:sz w:val="20"/>
                <w:szCs w:val="20"/>
                <w:lang w:eastAsia="de-DE"/>
              </w:rPr>
              <w:t xml:space="preserve">Sachverhalte detailliert und fachsprachlich angemessen aufzeigen</w:t>
            </w:r>
            <w:r>
              <w:rPr>
                <w:rFonts w:cs="Arial" w:eastAsia="Times New Roman"/>
                <w:sz w:val="20"/>
                <w:szCs w:val="20"/>
                <w:lang w:eastAsia="de-DE"/>
              </w:rPr>
              <w:t xml:space="preserve"> </w:t>
            </w:r>
            <w:r/>
          </w:p>
        </w:tc>
      </w:tr>
      <w:tr>
        <w:trPr/>
        <w:tc>
          <w:tcPr>
            <w:tcW w:w="1656" w:type="dxa"/>
            <w:textDirection w:val="lrTb"/>
            <w:noWrap w:val="false"/>
          </w:tcPr>
          <w:p>
            <w:pPr>
              <w:jc w:val="both"/>
              <w:spacing w:after="0" w:line="240" w:lineRule="auto"/>
              <w:rPr>
                <w:sz w:val="21"/>
                <w:szCs w:val="21"/>
              </w:rPr>
            </w:pPr>
            <w:r>
              <w:rPr>
                <w:sz w:val="21"/>
                <w:szCs w:val="21"/>
              </w:rPr>
              <w:t xml:space="preserve">erörtern </w:t>
            </w:r>
            <w:r/>
          </w:p>
        </w:tc>
        <w:tc>
          <w:tcPr>
            <w:tcW w:w="7126" w:type="dxa"/>
            <w:textDirection w:val="lrTb"/>
            <w:noWrap w:val="false"/>
          </w:tcPr>
          <w:p>
            <w:pPr>
              <w:spacing w:after="0" w:line="240" w:lineRule="auto"/>
              <w:rPr>
                <w:rFonts w:cs="Arial" w:eastAsia="Times New Roman"/>
                <w:sz w:val="20"/>
                <w:szCs w:val="20"/>
                <w:lang w:eastAsia="de-DE"/>
              </w:rPr>
            </w:pPr>
            <w:r>
              <w:rPr>
                <w:rFonts w:cs="Arial" w:eastAsia="Times New Roman"/>
                <w:sz w:val="20"/>
                <w:szCs w:val="20"/>
                <w:lang w:eastAsia="de-DE"/>
              </w:rPr>
              <w:t xml:space="preserve">z</w:t>
            </w:r>
            <w:r>
              <w:rPr>
                <w:rFonts w:cs="Arial" w:eastAsia="Times New Roman"/>
                <w:sz w:val="20"/>
                <w:szCs w:val="20"/>
                <w:lang w:eastAsia="de-DE"/>
              </w:rPr>
              <w:t xml:space="preserve">u einer vorgegebenen Problemstellung eine</w:t>
            </w:r>
            <w:r>
              <w:rPr>
                <w:rFonts w:cs="Arial" w:eastAsia="Times New Roman"/>
                <w:sz w:val="20"/>
                <w:szCs w:val="20"/>
                <w:lang w:eastAsia="de-DE"/>
              </w:rPr>
              <w:t xml:space="preserve"> </w:t>
            </w:r>
            <w:r>
              <w:rPr>
                <w:rFonts w:cs="Arial" w:eastAsia="Times New Roman"/>
                <w:sz w:val="20"/>
                <w:szCs w:val="20"/>
                <w:lang w:eastAsia="de-DE"/>
              </w:rPr>
              <w:t xml:space="preserve">reflektierte, </w:t>
            </w:r>
            <w:r>
              <w:rPr>
                <w:rFonts w:cs="Arial" w:eastAsia="Times New Roman"/>
                <w:sz w:val="20"/>
                <w:szCs w:val="20"/>
                <w:lang w:eastAsia="de-DE"/>
              </w:rPr>
              <w:t xml:space="preserve">abwägende</w:t>
            </w:r>
            <w:r>
              <w:rPr>
                <w:rFonts w:cs="Arial" w:eastAsia="Times New Roman"/>
                <w:sz w:val="20"/>
                <w:szCs w:val="20"/>
                <w:lang w:eastAsia="de-DE"/>
              </w:rPr>
              <w:t xml:space="preserve"> Ausein</w:t>
            </w:r>
            <w:r>
              <w:rPr>
                <w:rFonts w:cs="Arial" w:eastAsia="Times New Roman"/>
                <w:sz w:val="20"/>
                <w:szCs w:val="20"/>
                <w:lang w:eastAsia="de-DE"/>
              </w:rPr>
              <w:t xml:space="preserve">andersetzung führen und zu einem</w:t>
            </w:r>
            <w:r>
              <w:rPr>
                <w:rFonts w:cs="Arial" w:eastAsia="Times New Roman"/>
                <w:sz w:val="20"/>
                <w:szCs w:val="20"/>
                <w:lang w:eastAsia="de-DE"/>
              </w:rPr>
              <w:t xml:space="preserve"> </w:t>
            </w:r>
            <w:r>
              <w:rPr>
                <w:rFonts w:cs="Arial" w:eastAsia="Times New Roman"/>
                <w:sz w:val="20"/>
                <w:szCs w:val="20"/>
                <w:lang w:eastAsia="de-DE"/>
              </w:rPr>
              <w:t xml:space="preserve">begründeten Sach- und/oder Werturteil kommen</w:t>
            </w:r>
            <w:r/>
          </w:p>
        </w:tc>
      </w:tr>
      <w:tr>
        <w:trPr/>
        <w:tc>
          <w:tcPr>
            <w:tcW w:w="1656" w:type="dxa"/>
            <w:textDirection w:val="lrTb"/>
            <w:noWrap w:val="false"/>
          </w:tcPr>
          <w:p>
            <w:pPr>
              <w:spacing w:after="0" w:line="240" w:lineRule="auto"/>
              <w:rPr>
                <w:sz w:val="21"/>
                <w:szCs w:val="21"/>
              </w:rPr>
            </w:pPr>
            <w:r>
              <w:rPr>
                <w:sz w:val="21"/>
                <w:szCs w:val="21"/>
              </w:rPr>
              <w:t xml:space="preserve">Stellung nehmen</w:t>
            </w:r>
            <w:r/>
          </w:p>
        </w:tc>
        <w:tc>
          <w:tcPr>
            <w:tcW w:w="7126" w:type="dxa"/>
            <w:textDirection w:val="lrTb"/>
            <w:noWrap w:val="false"/>
          </w:tcPr>
          <w:p>
            <w:pPr>
              <w:spacing w:after="0" w:line="240" w:lineRule="auto"/>
              <w:rPr>
                <w:sz w:val="20"/>
                <w:szCs w:val="20"/>
              </w:rPr>
            </w:pPr>
            <w:r>
              <w:rPr>
                <w:rFonts w:cs="Arial" w:eastAsia="Times New Roman"/>
                <w:sz w:val="20"/>
                <w:szCs w:val="20"/>
                <w:lang w:eastAsia="de-DE"/>
              </w:rPr>
              <w:t xml:space="preserve">Beurteilung mit </w:t>
            </w:r>
            <w:r>
              <w:rPr>
                <w:rFonts w:cs="Arial" w:eastAsia="Times New Roman"/>
                <w:sz w:val="20"/>
                <w:szCs w:val="20"/>
                <w:lang w:eastAsia="de-DE"/>
              </w:rPr>
              <w:t xml:space="preserve">zusätzlich</w:t>
            </w:r>
            <w:r>
              <w:rPr>
                <w:rFonts w:cs="Arial" w:eastAsia="Times New Roman"/>
                <w:sz w:val="20"/>
                <w:szCs w:val="20"/>
                <w:lang w:eastAsia="de-DE"/>
              </w:rPr>
              <w:t xml:space="preserve">er</w:t>
            </w:r>
            <w:r>
              <w:rPr>
                <w:rFonts w:cs="Arial" w:eastAsia="Times New Roman"/>
                <w:sz w:val="20"/>
                <w:szCs w:val="20"/>
                <w:lang w:eastAsia="de-DE"/>
              </w:rPr>
              <w:t xml:space="preserve"> Reflexion individueller</w:t>
            </w:r>
            <w:r>
              <w:rPr>
                <w:rFonts w:cs="Arial" w:eastAsia="Times New Roman"/>
                <w:sz w:val="20"/>
                <w:szCs w:val="20"/>
                <w:lang w:eastAsia="de-DE"/>
              </w:rPr>
              <w:t xml:space="preserve">, sachbezogener</w:t>
            </w:r>
            <w:r>
              <w:rPr>
                <w:rFonts w:cs="Arial" w:eastAsia="Times New Roman"/>
                <w:sz w:val="20"/>
                <w:szCs w:val="20"/>
                <w:lang w:eastAsia="de-DE"/>
              </w:rPr>
              <w:t xml:space="preserve"> und</w:t>
            </w:r>
            <w:r>
              <w:rPr>
                <w:rFonts w:cs="Arial" w:eastAsia="Times New Roman"/>
                <w:sz w:val="20"/>
                <w:szCs w:val="20"/>
                <w:lang w:eastAsia="de-DE"/>
              </w:rPr>
              <w:t xml:space="preserve">/oder</w:t>
            </w:r>
            <w:r>
              <w:rPr>
                <w:rFonts w:cs="Arial" w:eastAsia="Times New Roman"/>
                <w:sz w:val="20"/>
                <w:szCs w:val="20"/>
                <w:lang w:eastAsia="de-DE"/>
              </w:rPr>
              <w:t xml:space="preserve"> politischer Wertmaßstäbe, die Pluralität gewährleisten</w:t>
            </w:r>
            <w:r>
              <w:rPr>
                <w:rFonts w:cs="Arial" w:eastAsia="Times New Roman"/>
                <w:sz w:val="20"/>
                <w:szCs w:val="20"/>
                <w:lang w:eastAsia="de-DE"/>
              </w:rPr>
              <w:t xml:space="preserve">,</w:t>
            </w:r>
            <w:r>
              <w:rPr>
                <w:rFonts w:cs="Arial" w:eastAsia="Times New Roman"/>
                <w:sz w:val="20"/>
                <w:szCs w:val="20"/>
                <w:lang w:eastAsia="de-DE"/>
              </w:rPr>
              <w:t xml:space="preserve"> und zu einem begrü</w:t>
            </w:r>
            <w:r>
              <w:rPr>
                <w:rFonts w:cs="Arial" w:eastAsia="Times New Roman"/>
                <w:sz w:val="20"/>
                <w:szCs w:val="20"/>
                <w:lang w:eastAsia="de-DE"/>
              </w:rPr>
              <w:t xml:space="preserve">ndeten eigenen Werturteil führt [sic]</w:t>
            </w:r>
            <w:r>
              <w:rPr>
                <w:rFonts w:cs="Arial" w:eastAsia="Times New Roman"/>
                <w:sz w:val="20"/>
                <w:szCs w:val="20"/>
                <w:lang w:eastAsia="de-DE"/>
              </w:rPr>
              <w:t xml:space="preserve"> </w:t>
            </w:r>
            <w:r/>
          </w:p>
        </w:tc>
      </w:tr>
      <w:tr>
        <w:trPr/>
        <w:tc>
          <w:tcPr>
            <w:tcW w:w="1656" w:type="dxa"/>
            <w:textDirection w:val="lrTb"/>
            <w:noWrap w:val="false"/>
          </w:tcPr>
          <w:p>
            <w:pPr>
              <w:jc w:val="both"/>
              <w:spacing w:after="0" w:line="240" w:lineRule="auto"/>
              <w:rPr>
                <w:sz w:val="21"/>
                <w:szCs w:val="21"/>
              </w:rPr>
            </w:pPr>
            <w:r>
              <w:rPr>
                <w:sz w:val="21"/>
                <w:szCs w:val="21"/>
              </w:rPr>
              <w:t xml:space="preserve">vergleichen </w:t>
            </w:r>
            <w:r/>
          </w:p>
        </w:tc>
        <w:tc>
          <w:tcPr>
            <w:tcW w:w="7126" w:type="dxa"/>
            <w:textDirection w:val="lrTb"/>
            <w:noWrap w:val="false"/>
          </w:tcPr>
          <w:p>
            <w:pPr>
              <w:spacing w:after="0" w:line="240" w:lineRule="auto"/>
              <w:rPr>
                <w:sz w:val="20"/>
                <w:szCs w:val="20"/>
              </w:rPr>
            </w:pPr>
            <w:r>
              <w:rPr>
                <w:sz w:val="20"/>
                <w:szCs w:val="20"/>
              </w:rPr>
              <w:t xml:space="preserve">Gemeinsamkeiten, Ähnlichkeiten und Unterschiede </w:t>
            </w:r>
            <w:r>
              <w:rPr>
                <w:sz w:val="20"/>
                <w:szCs w:val="20"/>
              </w:rPr>
              <w:t xml:space="preserve">von Sachverhalten kriterienorientiert darlegen</w:t>
            </w:r>
            <w:r/>
          </w:p>
        </w:tc>
      </w:tr>
      <w:tr>
        <w:trPr/>
        <w:tc>
          <w:tcPr>
            <w:tcW w:w="1656" w:type="dxa"/>
            <w:textDirection w:val="lrTb"/>
            <w:noWrap w:val="false"/>
          </w:tcPr>
          <w:p>
            <w:pPr>
              <w:jc w:val="both"/>
              <w:spacing w:after="0" w:line="240" w:lineRule="auto"/>
              <w:rPr>
                <w:sz w:val="21"/>
                <w:szCs w:val="21"/>
              </w:rPr>
            </w:pPr>
            <w:r>
              <w:rPr>
                <w:sz w:val="21"/>
                <w:szCs w:val="21"/>
              </w:rPr>
              <w:t xml:space="preserve">zusammenfassen</w:t>
            </w:r>
            <w:r/>
          </w:p>
        </w:tc>
        <w:tc>
          <w:tcPr>
            <w:tcW w:w="7126" w:type="dxa"/>
            <w:textDirection w:val="lrTb"/>
            <w:noWrap w:val="false"/>
          </w:tcPr>
          <w:p>
            <w:pPr>
              <w:spacing w:after="0" w:line="240" w:lineRule="auto"/>
              <w:rPr>
                <w:sz w:val="20"/>
                <w:szCs w:val="20"/>
              </w:rPr>
            </w:pPr>
            <w:r>
              <w:rPr>
                <w:rFonts w:cs="Arial" w:eastAsia="Times New Roman"/>
                <w:sz w:val="20"/>
                <w:szCs w:val="20"/>
                <w:lang w:eastAsia="de-DE"/>
              </w:rPr>
              <w:t xml:space="preserve">Sachverhalte auf wesentliche Aspekte reduzieren und sprachlich distanziert, unkommentiert und strukturiert wiedergeben</w:t>
            </w:r>
            <w:r/>
          </w:p>
        </w:tc>
      </w:tr>
    </w:tbl>
    <w:p>
      <w:pPr>
        <w:ind w:left="567"/>
        <w:jc w:val="both"/>
        <w:spacing w:before="60" w:after="0" w:line="240" w:lineRule="auto"/>
        <w:rPr>
          <w:sz w:val="18"/>
          <w:szCs w:val="18"/>
        </w:rPr>
      </w:pPr>
      <w:r>
        <w:rPr>
          <w:sz w:val="18"/>
          <w:szCs w:val="18"/>
        </w:rPr>
        <w:t xml:space="preserve">Quelle: Niedersäc</w:t>
      </w:r>
      <w:r>
        <w:rPr>
          <w:sz w:val="18"/>
          <w:szCs w:val="18"/>
        </w:rPr>
        <w:t xml:space="preserve">hsisches Kultusministerium (2018</w:t>
      </w:r>
      <w:r>
        <w:rPr>
          <w:sz w:val="18"/>
          <w:szCs w:val="18"/>
        </w:rPr>
        <w:t xml:space="preserve">). Kerncurriculum für das </w:t>
      </w:r>
      <w:r>
        <w:rPr>
          <w:sz w:val="18"/>
          <w:szCs w:val="18"/>
        </w:rPr>
        <w:t xml:space="preserve">Gymnasium – gymnasiale Oberstufe. Politik-Wirtschaft. </w:t>
      </w:r>
      <w:r>
        <w:rPr>
          <w:sz w:val="18"/>
          <w:szCs w:val="18"/>
        </w:rPr>
        <w:t xml:space="preserve">S. </w:t>
      </w:r>
      <w:r>
        <w:rPr>
          <w:sz w:val="18"/>
          <w:szCs w:val="18"/>
        </w:rPr>
        <w:t xml:space="preserve">39-41. </w:t>
      </w:r>
      <w:r>
        <w:rPr>
          <w:sz w:val="18"/>
          <w:szCs w:val="18"/>
        </w:rPr>
        <w:t xml:space="preserve">Zugriff am 26.02.2022 </w:t>
      </w:r>
      <w:r>
        <w:rPr>
          <w:sz w:val="18"/>
          <w:szCs w:val="18"/>
        </w:rPr>
        <w:t xml:space="preserve">https://cuvo.nibis.de/cuvo.php?p=download&amp;upload=205</w:t>
      </w:r>
      <w:r/>
      <w:r>
        <w:rPr>
          <w:sz w:val="18"/>
          <w:szCs w:val="18"/>
        </w:rPr>
      </w:r>
      <w:r/>
    </w:p>
    <w:p>
      <w:pPr>
        <w:pStyle w:val="839"/>
        <w:contextualSpacing w:val="0"/>
        <w:ind w:left="567"/>
        <w:jc w:val="both"/>
        <w:spacing w:before="120" w:after="0" w:line="240" w:lineRule="auto"/>
        <w:rPr>
          <w:szCs w:val="23"/>
        </w:rPr>
      </w:pPr>
      <w:r>
        <w:rPr>
          <w:szCs w:val="23"/>
          <w:u w:val="single"/>
        </w:rPr>
        <w:t xml:space="preserve">Anmerkung</w:t>
      </w:r>
      <w:r>
        <w:rPr>
          <w:szCs w:val="23"/>
        </w:rPr>
        <w:t xml:space="preserve">: Die aufgelisteten sprachlichen Mittel stellen eine Auswahl möglicher Textbausteine dar, die bei der Bearbeitung unterschiedlichster Aufgaben mit den genannten Operatoren eingesetzt werden können. </w:t>
      </w:r>
      <w:r/>
    </w:p>
    <w:p>
      <w:pPr>
        <w:pStyle w:val="839"/>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beurteilen</w:t>
      </w:r>
      <w:r>
        <w:rPr>
          <w:b/>
          <w:sz w:val="23"/>
          <w:szCs w:val="23"/>
        </w:rPr>
        <w:t xml:space="preserve">:</w:t>
      </w:r>
      <w:r/>
    </w:p>
    <w:p>
      <w:pPr>
        <w:pStyle w:val="839"/>
        <w:numPr>
          <w:ilvl w:val="0"/>
          <w:numId w:val="4"/>
        </w:numPr>
        <w:contextualSpacing w:val="0"/>
        <w:ind w:left="1281" w:hanging="357"/>
        <w:jc w:val="both"/>
        <w:spacing w:before="120" w:after="0" w:line="240" w:lineRule="auto"/>
        <w:rPr>
          <w:sz w:val="23"/>
          <w:szCs w:val="23"/>
        </w:rPr>
      </w:pPr>
      <w:r>
        <w:rPr>
          <w:rFonts w:ascii="Segoe Print" w:hAnsi="Segoe Print"/>
          <w:sz w:val="20"/>
          <w:szCs w:val="23"/>
        </w:rPr>
        <w:t xml:space="preserve">In Anbetracht der Tatsache,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Angesichts der Tatsache,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Im Hinblick auf … ist festzustellen,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Von zentraler Bedeutung für … ist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Daraus ergibt sich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Auf Grundlage dieser Fakten lässt sich folgern,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Hieraus lässt sich schließen,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Dies deutet darauf hin, dass …</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somit/also/deshalb/darum/folglich</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im Gegensatz zu</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während</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dennoch</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obwohl/obgleich/auch wenn</w:t>
      </w:r>
      <w:r>
        <w:rPr>
          <w:b/>
          <w:sz w:val="23"/>
          <w:szCs w:val="23"/>
        </w:rPr>
      </w:r>
      <w:r/>
    </w:p>
    <w:p>
      <w:pPr>
        <w:pStyle w:val="839"/>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darstellen</w:t>
      </w:r>
      <w:r>
        <w:rPr>
          <w:b/>
          <w:sz w:val="23"/>
          <w:szCs w:val="23"/>
        </w:rPr>
        <w:t xml:space="preserve">:</w:t>
      </w:r>
      <w:r/>
    </w:p>
    <w:p>
      <w:pPr>
        <w:pStyle w:val="839"/>
        <w:numPr>
          <w:ilvl w:val="0"/>
          <w:numId w:val="4"/>
        </w:numPr>
        <w:contextualSpacing w:val="0"/>
        <w:ind w:left="1281" w:hanging="357"/>
        <w:jc w:val="both"/>
        <w:spacing w:before="120" w:after="0" w:line="240" w:lineRule="auto"/>
        <w:rPr>
          <w:rFonts w:ascii="Segoe Print" w:hAnsi="Segoe Print"/>
          <w:sz w:val="20"/>
          <w:szCs w:val="20"/>
        </w:rPr>
      </w:pPr>
      <w:r>
        <w:rPr>
          <w:rFonts w:ascii="Segoe Print" w:hAnsi="Segoe Print"/>
          <w:sz w:val="20"/>
          <w:szCs w:val="20"/>
        </w:rPr>
        <w:t xml:space="preserve">Die Tabelle zeigt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In dem Text </w:t>
      </w:r>
      <w:r>
        <w:rPr>
          <w:rFonts w:ascii="Segoe Print" w:hAnsi="Segoe Print"/>
          <w:sz w:val="20"/>
          <w:szCs w:val="20"/>
        </w:rPr>
        <w:t xml:space="preserve">„…“ von … aus „…“ (aus dem Jahr …) </w:t>
      </w:r>
      <w:r>
        <w:rPr>
          <w:rFonts w:ascii="Segoe Print" w:hAnsi="Segoe Print"/>
          <w:sz w:val="20"/>
          <w:szCs w:val="20"/>
        </w:rPr>
        <w:t xml:space="preserve">geht es um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Das Säulendiagramm liefert einen Überblick über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Auffällig ist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Eine Besonderheit von … besteht in …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Zu den wesentlichen Merkmalen der/des … gehört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Man erkennt …</w:t>
      </w:r>
      <w:r/>
    </w:p>
    <w:p>
      <w:pPr>
        <w:pStyle w:val="839"/>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erörtern</w:t>
      </w:r>
      <w:r>
        <w:rPr>
          <w:b/>
          <w:sz w:val="23"/>
          <w:szCs w:val="23"/>
        </w:rPr>
        <w:t xml:space="preserve">:</w:t>
      </w:r>
      <w:r/>
    </w:p>
    <w:p>
      <w:pPr>
        <w:pStyle w:val="839"/>
        <w:numPr>
          <w:ilvl w:val="0"/>
          <w:numId w:val="4"/>
        </w:numPr>
        <w:contextualSpacing w:val="0"/>
        <w:ind w:left="1281" w:hanging="357"/>
        <w:jc w:val="both"/>
        <w:spacing w:before="120" w:after="0" w:line="240" w:lineRule="auto"/>
        <w:rPr>
          <w:rFonts w:ascii="Segoe Print" w:hAnsi="Segoe Print"/>
          <w:sz w:val="20"/>
          <w:szCs w:val="20"/>
        </w:rPr>
      </w:pPr>
      <w:r>
        <w:rPr>
          <w:rFonts w:ascii="Segoe Print" w:hAnsi="Segoe Print"/>
          <w:sz w:val="20"/>
          <w:szCs w:val="20"/>
        </w:rPr>
        <w:t xml:space="preserve">Einerseits …, andererseits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zum einen …, zum anderen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Dafür/dagegen spricht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Ein Argument für/gegen … ist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Als Gegenargument lässt sich anführen, dass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Während X … ist, ist Y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Im Gegensatz dazu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Anders als …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obwohl/obgleich/auch wenn</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da/weil</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daher/deshalb/darum</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denn</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somit/infolgedessen</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aus diesem Grund</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Alles in allem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Nach Abwägung sämtlicher </w:t>
      </w:r>
      <w:r>
        <w:rPr>
          <w:rFonts w:ascii="Segoe Print" w:hAnsi="Segoe Print"/>
          <w:sz w:val="20"/>
          <w:szCs w:val="20"/>
        </w:rPr>
        <w:t xml:space="preserve">Argumente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Zusammenfassend ist festzustellen, dass …</w:t>
      </w:r>
      <w:r/>
    </w:p>
    <w:p>
      <w:pPr>
        <w:pStyle w:val="839"/>
        <w:numPr>
          <w:ilvl w:val="0"/>
          <w:numId w:val="4"/>
        </w:numPr>
        <w:contextualSpacing w:val="0"/>
        <w:ind w:left="1281" w:hanging="357"/>
        <w:jc w:val="both"/>
        <w:spacing w:after="0" w:line="240" w:lineRule="auto"/>
        <w:rPr>
          <w:rFonts w:ascii="Segoe Print" w:hAnsi="Segoe Print"/>
          <w:sz w:val="20"/>
          <w:szCs w:val="20"/>
        </w:rPr>
      </w:pPr>
      <w:r>
        <w:rPr>
          <w:rFonts w:ascii="Segoe Print" w:hAnsi="Segoe Print"/>
          <w:sz w:val="20"/>
          <w:szCs w:val="20"/>
        </w:rPr>
        <w:t xml:space="preserve">Somit kann festgestellt werden, dass …</w:t>
      </w:r>
      <w:r/>
    </w:p>
    <w:p>
      <w:pPr>
        <w:pStyle w:val="839"/>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Stellung nehmen</w:t>
      </w:r>
      <w:r>
        <w:rPr>
          <w:b/>
          <w:sz w:val="23"/>
          <w:szCs w:val="23"/>
        </w:rPr>
        <w:t xml:space="preserve">:</w:t>
      </w:r>
      <w:r/>
    </w:p>
    <w:p>
      <w:pPr>
        <w:pStyle w:val="839"/>
        <w:numPr>
          <w:ilvl w:val="0"/>
          <w:numId w:val="4"/>
        </w:numPr>
        <w:contextualSpacing w:val="0"/>
        <w:ind w:left="1281" w:hanging="357"/>
        <w:jc w:val="both"/>
        <w:spacing w:before="120" w:after="0" w:line="240" w:lineRule="auto"/>
        <w:rPr>
          <w:sz w:val="23"/>
          <w:szCs w:val="23"/>
        </w:rPr>
      </w:pPr>
      <w:r>
        <w:rPr>
          <w:rFonts w:ascii="Segoe Print" w:hAnsi="Segoe Print"/>
          <w:sz w:val="20"/>
          <w:szCs w:val="23"/>
        </w:rPr>
        <w:t xml:space="preserve">In Anbetracht der Tatsache,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Angesichts der Tatsache,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Im Hinblick auf … ist festzustellen,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Von zentraler Bedeutung für … ist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Daraus ergibt sich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Auf Grundlage dieser Fakten lässt sich folgern,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Hieraus lässt sich schließen, dass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Dies deutet darauf hin, dass …</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somit/also/deshalb/darum/folglich</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im Gegensatz zu</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während</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dennoch</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obwohl/obgleich/auch wenn</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Aus diesem Grund bin ich der Ansicht, dass …</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Meiner Meinung nach …</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Daher komme ich zu dem Ergebnis, dass …</w:t>
      </w:r>
      <w:r/>
    </w:p>
    <w:p>
      <w:pPr>
        <w:pStyle w:val="839"/>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Alles in allem bin ich daher der Ansicht, dass …</w:t>
      </w:r>
      <w:r/>
    </w:p>
    <w:p>
      <w:pPr>
        <w:pStyle w:val="839"/>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vergleichen</w:t>
      </w:r>
      <w:r>
        <w:rPr>
          <w:b/>
          <w:sz w:val="23"/>
          <w:szCs w:val="23"/>
        </w:rPr>
        <w:t xml:space="preserve">:</w:t>
      </w:r>
      <w:r/>
    </w:p>
    <w:p>
      <w:pPr>
        <w:pStyle w:val="839"/>
        <w:numPr>
          <w:ilvl w:val="0"/>
          <w:numId w:val="5"/>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Während X … ist, ist Y …</w:t>
      </w:r>
      <w:r/>
    </w:p>
    <w:p>
      <w:pPr>
        <w:pStyle w:val="839"/>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Während X … ist und Y …(ist), weist Z … auf.</w:t>
      </w:r>
      <w:r>
        <w:rPr>
          <w:sz w:val="23"/>
          <w:szCs w:val="23"/>
        </w:rPr>
        <w:t xml:space="preserve"> </w:t>
      </w:r>
      <w:r/>
    </w:p>
    <w:p>
      <w:pPr>
        <w:pStyle w:val="839"/>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X ist …, wohingegen Y … ist.</w:t>
      </w:r>
      <w:r/>
    </w:p>
    <w:p>
      <w:pPr>
        <w:pStyle w:val="839"/>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X und Y haben … gemeinsam. </w:t>
      </w:r>
      <w:r/>
    </w:p>
    <w:p>
      <w:pPr>
        <w:pStyle w:val="839"/>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X und Y ist gemeinsam, dass …</w:t>
      </w:r>
      <w:r/>
    </w:p>
    <w:p>
      <w:pPr>
        <w:pStyle w:val="839"/>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Ähnlich verhält es sich mit …</w:t>
      </w:r>
      <w:r/>
    </w:p>
    <w:p>
      <w:pPr>
        <w:pStyle w:val="839"/>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 Eigenschaften von … sind mit … vergleichbar.</w:t>
      </w:r>
      <w:r/>
    </w:p>
    <w:p>
      <w:pPr>
        <w:pStyle w:val="839"/>
        <w:numPr>
          <w:ilvl w:val="0"/>
          <w:numId w:val="5"/>
        </w:numPr>
        <w:contextualSpacing w:val="0"/>
        <w:ind w:left="1281" w:hanging="357"/>
        <w:jc w:val="both"/>
        <w:spacing w:after="0" w:line="240" w:lineRule="auto"/>
        <w:rPr>
          <w:sz w:val="23"/>
          <w:szCs w:val="23"/>
        </w:rPr>
      </w:pPr>
      <w:r>
        <w:rPr>
          <w:rFonts w:ascii="Segoe Print" w:hAnsi="Segoe Print"/>
          <w:sz w:val="20"/>
          <w:szCs w:val="23"/>
        </w:rPr>
        <w:t xml:space="preserve">XY zeichnet sich aus durch … </w:t>
      </w:r>
      <w:r/>
    </w:p>
    <w:p>
      <w:pPr>
        <w:pStyle w:val="839"/>
        <w:numPr>
          <w:ilvl w:val="0"/>
          <w:numId w:val="5"/>
        </w:numPr>
        <w:contextualSpacing w:val="0"/>
        <w:jc w:val="both"/>
        <w:spacing w:after="0" w:line="240" w:lineRule="auto"/>
        <w:rPr>
          <w:sz w:val="23"/>
          <w:szCs w:val="23"/>
        </w:rPr>
      </w:pPr>
      <w:r>
        <w:rPr>
          <w:rFonts w:ascii="Segoe Print" w:hAnsi="Segoe Print"/>
          <w:sz w:val="20"/>
          <w:szCs w:val="23"/>
        </w:rPr>
        <w:t xml:space="preserve">XY zeichnet sich durch … aus. </w:t>
      </w:r>
      <w:r/>
    </w:p>
    <w:p>
      <w:pPr>
        <w:pStyle w:val="839"/>
        <w:numPr>
          <w:ilvl w:val="0"/>
          <w:numId w:val="5"/>
        </w:numPr>
        <w:contextualSpacing w:val="0"/>
        <w:jc w:val="both"/>
        <w:spacing w:after="0" w:line="240" w:lineRule="auto"/>
        <w:rPr>
          <w:sz w:val="23"/>
          <w:szCs w:val="23"/>
        </w:rPr>
      </w:pPr>
      <w:r>
        <w:rPr>
          <w:rFonts w:ascii="Segoe Print" w:hAnsi="Segoe Print"/>
          <w:sz w:val="20"/>
          <w:szCs w:val="23"/>
        </w:rPr>
        <w:t xml:space="preserve">Eine besondere Eigenschaft von … besteht in …</w:t>
      </w:r>
      <w:r/>
    </w:p>
    <w:p>
      <w:pPr>
        <w:pStyle w:val="839"/>
        <w:numPr>
          <w:ilvl w:val="0"/>
          <w:numId w:val="5"/>
        </w:numPr>
        <w:contextualSpacing w:val="0"/>
        <w:jc w:val="both"/>
        <w:spacing w:after="0" w:line="240" w:lineRule="auto"/>
        <w:rPr>
          <w:sz w:val="23"/>
          <w:szCs w:val="23"/>
        </w:rPr>
      </w:pPr>
      <w:r>
        <w:rPr>
          <w:rFonts w:ascii="Segoe Print" w:hAnsi="Segoe Print"/>
          <w:sz w:val="20"/>
          <w:szCs w:val="23"/>
        </w:rPr>
        <w:t xml:space="preserve">Eine besondere Eigenschaft von … stellt … dar. </w:t>
      </w:r>
      <w:r/>
    </w:p>
    <w:p>
      <w:pPr>
        <w:pStyle w:val="839"/>
        <w:numPr>
          <w:ilvl w:val="0"/>
          <w:numId w:val="5"/>
        </w:numPr>
        <w:contextualSpacing w:val="0"/>
        <w:jc w:val="both"/>
        <w:spacing w:after="0" w:line="240" w:lineRule="auto"/>
        <w:rPr>
          <w:sz w:val="23"/>
          <w:szCs w:val="23"/>
        </w:rPr>
      </w:pPr>
      <w:r>
        <w:rPr>
          <w:rFonts w:ascii="Segoe Print" w:hAnsi="Segoe Print"/>
          <w:sz w:val="20"/>
          <w:szCs w:val="23"/>
        </w:rPr>
        <w:t xml:space="preserve">sowohl X als auch Y</w:t>
      </w:r>
      <w:r/>
    </w:p>
    <w:p>
      <w:pPr>
        <w:pStyle w:val="839"/>
        <w:numPr>
          <w:ilvl w:val="0"/>
          <w:numId w:val="5"/>
        </w:numPr>
        <w:contextualSpacing w:val="0"/>
        <w:jc w:val="both"/>
        <w:spacing w:after="0" w:line="240" w:lineRule="auto"/>
        <w:rPr>
          <w:sz w:val="23"/>
          <w:szCs w:val="23"/>
        </w:rPr>
      </w:pPr>
      <w:r>
        <w:rPr>
          <w:rFonts w:ascii="Segoe Print" w:hAnsi="Segoe Print"/>
          <w:sz w:val="20"/>
          <w:szCs w:val="23"/>
        </w:rPr>
        <w:t xml:space="preserve">Im Gegensatz zu X ist Y …</w:t>
      </w:r>
      <w:r/>
    </w:p>
    <w:p>
      <w:pPr>
        <w:pStyle w:val="839"/>
        <w:numPr>
          <w:ilvl w:val="0"/>
          <w:numId w:val="5"/>
        </w:numPr>
        <w:contextualSpacing w:val="0"/>
        <w:jc w:val="both"/>
        <w:spacing w:after="0" w:line="240" w:lineRule="auto"/>
        <w:rPr>
          <w:sz w:val="23"/>
          <w:szCs w:val="23"/>
        </w:rPr>
      </w:pPr>
      <w:r>
        <w:rPr>
          <w:rFonts w:ascii="Segoe Print" w:hAnsi="Segoe Print"/>
          <w:sz w:val="20"/>
          <w:szCs w:val="23"/>
        </w:rPr>
        <w:t xml:space="preserve">Im Unterschied zu X ist Y …</w:t>
      </w:r>
      <w:r/>
    </w:p>
    <w:p>
      <w:pPr>
        <w:pStyle w:val="839"/>
        <w:numPr>
          <w:ilvl w:val="0"/>
          <w:numId w:val="5"/>
        </w:numPr>
        <w:contextualSpacing w:val="0"/>
        <w:jc w:val="both"/>
        <w:spacing w:after="0" w:line="240" w:lineRule="auto"/>
        <w:rPr>
          <w:sz w:val="23"/>
          <w:szCs w:val="23"/>
        </w:rPr>
      </w:pPr>
      <w:r>
        <w:rPr>
          <w:rFonts w:ascii="Segoe Print" w:hAnsi="Segoe Print"/>
          <w:sz w:val="20"/>
          <w:szCs w:val="23"/>
        </w:rPr>
        <w:t xml:space="preserve">Anders als X ist Y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Ebenso wie X zeigt Y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Im Gegensatz zu X erweist sich Y als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Trotz dieser Tatsache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Ähnlich wie X ist auch Y …</w:t>
      </w:r>
      <w:r/>
    </w:p>
    <w:p>
      <w:pPr>
        <w:pStyle w:val="839"/>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zusammenfassen</w:t>
      </w:r>
      <w:r>
        <w:rPr>
          <w:b/>
          <w:sz w:val="23"/>
          <w:szCs w:val="23"/>
        </w:rPr>
        <w:t xml:space="preserve">:</w:t>
      </w:r>
      <w:r/>
    </w:p>
    <w:p>
      <w:pPr>
        <w:pStyle w:val="839"/>
        <w:numPr>
          <w:ilvl w:val="0"/>
          <w:numId w:val="4"/>
        </w:numPr>
        <w:contextualSpacing w:val="0"/>
        <w:jc w:val="both"/>
        <w:spacing w:before="120" w:after="0" w:line="240" w:lineRule="auto"/>
        <w:rPr>
          <w:sz w:val="23"/>
          <w:szCs w:val="23"/>
        </w:rPr>
      </w:pPr>
      <w:r>
        <w:rPr>
          <w:rFonts w:ascii="Segoe Print" w:hAnsi="Segoe Print"/>
          <w:sz w:val="20"/>
          <w:szCs w:val="23"/>
        </w:rPr>
        <w:t xml:space="preserve">In dem Text geht es um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Die Quelle stammt aus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Die Kernaussage des Textes besteht in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Zu den besonderen Merkmalen des Textes gehört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zunächst …, darüber hinaus/außerdem/zudem</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im Anschluss/anschließend/im nächsten Schritt/im Folgenden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erstens …, zweitens …</w:t>
      </w:r>
      <w:r/>
    </w:p>
    <w:p>
      <w:pPr>
        <w:pStyle w:val="839"/>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Zu den wichtigsten Aspekten zählen … </w:t>
      </w:r>
      <w:r/>
    </w:p>
    <w:p>
      <w:pPr>
        <w:pStyle w:val="839"/>
        <w:numPr>
          <w:ilvl w:val="0"/>
          <w:numId w:val="3"/>
        </w:numPr>
        <w:contextualSpacing w:val="0"/>
        <w:ind w:left="567" w:hanging="283"/>
        <w:jc w:val="both"/>
        <w:spacing w:before="12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39"/>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39"/>
        <w:numPr>
          <w:ilvl w:val="0"/>
          <w:numId w:val="6"/>
        </w:numPr>
        <w:contextualSpacing w:val="0"/>
        <w:jc w:val="both"/>
        <w:spacing w:before="120" w:after="0" w:line="240" w:lineRule="auto"/>
        <w:rPr>
          <w:sz w:val="23"/>
          <w:szCs w:val="23"/>
        </w:rPr>
      </w:pPr>
      <w:r>
        <w:rPr>
          <w:sz w:val="23"/>
          <w:szCs w:val="23"/>
        </w:rPr>
        <w:t xml:space="preserve">Möglichkeiten zur Vermittlung der sprachlichen Mittel im Unterricht</w:t>
      </w:r>
      <w:r/>
    </w:p>
    <w:p>
      <w:pPr>
        <w:pStyle w:val="839"/>
        <w:numPr>
          <w:ilvl w:val="0"/>
          <w:numId w:val="7"/>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gemeinsames Verfassen eines Textes im angeleiteten Unterrichtsgespräch</w:t>
      </w:r>
      <w:r>
        <w:rPr>
          <w:rFonts w:ascii="Segoe Print" w:hAnsi="Segoe Print"/>
          <w:sz w:val="20"/>
          <w:szCs w:val="23"/>
        </w:rPr>
        <w:t xml:space="preserve"> </w:t>
      </w:r>
      <w:r/>
    </w:p>
    <w:p>
      <w:pPr>
        <w:pStyle w:val="839"/>
        <w:numPr>
          <w:ilvl w:val="0"/>
          <w:numId w:val="7"/>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Extraktion bestimmter sprachlicher Mittel aus fertigem Text</w:t>
      </w:r>
      <w:r>
        <w:rPr>
          <w:rFonts w:ascii="Segoe Print" w:hAnsi="Segoe Print"/>
          <w:sz w:val="20"/>
          <w:szCs w:val="23"/>
        </w:rPr>
        <w:t xml:space="preserve"> </w:t>
      </w:r>
      <w:r>
        <w:rPr>
          <w:rFonts w:ascii="Segoe Print" w:hAnsi="Segoe Print"/>
          <w:sz w:val="20"/>
          <w:szCs w:val="23"/>
        </w:rPr>
        <w:t xml:space="preserve">+ Sicherung im Sprachlernheft/auf Lernplakat</w:t>
      </w:r>
      <w:r/>
    </w:p>
    <w:p>
      <w:pPr>
        <w:pStyle w:val="839"/>
        <w:numPr>
          <w:ilvl w:val="0"/>
          <w:numId w:val="7"/>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Funktion bestimmter sprachlicher Mittel analysieren und diskutieren (lassen)</w:t>
      </w:r>
      <w:r/>
    </w:p>
    <w:p>
      <w:pPr>
        <w:pStyle w:val="839"/>
        <w:numPr>
          <w:ilvl w:val="0"/>
          <w:numId w:val="7"/>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Formulierungsalternativen besprechen </w:t>
      </w:r>
      <w:r/>
    </w:p>
    <w:p>
      <w:pPr>
        <w:pStyle w:val="839"/>
        <w:numPr>
          <w:ilvl w:val="0"/>
          <w:numId w:val="6"/>
        </w:numPr>
        <w:contextualSpacing w:val="0"/>
        <w:jc w:val="both"/>
        <w:spacing w:before="120" w:after="0" w:line="240" w:lineRule="auto"/>
        <w:rPr>
          <w:sz w:val="23"/>
          <w:szCs w:val="23"/>
        </w:rPr>
      </w:pPr>
      <w:r>
        <w:rPr>
          <w:sz w:val="23"/>
          <w:szCs w:val="23"/>
        </w:rPr>
        <w:t xml:space="preserve">Möglichkeiten zur Übung der sprachlichen Mittel im Unterricht</w:t>
      </w:r>
      <w:r/>
    </w:p>
    <w:p>
      <w:pPr>
        <w:pStyle w:val="839"/>
        <w:numPr>
          <w:ilvl w:val="0"/>
          <w:numId w:val="7"/>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gestufte Texterarbeitung</w:t>
      </w:r>
      <w:r/>
    </w:p>
    <w:p>
      <w:pPr>
        <w:pStyle w:val="839"/>
        <w:numPr>
          <w:ilvl w:val="0"/>
          <w:numId w:val="7"/>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Textproduktion nach Vorgaben (mithilfe bestimmter sprachlicher Mittel)</w:t>
      </w:r>
      <w:r/>
    </w:p>
    <w:p>
      <w:pPr>
        <w:pStyle w:val="839"/>
        <w:numPr>
          <w:ilvl w:val="0"/>
          <w:numId w:val="7"/>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Schüler/innen prüfen eigene Texte auf Vorhandensein bestimmter sprachlicher Mittel und beschreiben deren Funktion im Text</w:t>
      </w:r>
      <w:r/>
    </w:p>
    <w:p>
      <w:pPr>
        <w:pStyle w:val="839"/>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3098165</wp:posOffset>
                </wp:positionH>
                <wp:positionV relativeFrom="paragraph">
                  <wp:posOffset>1029970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1"/>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243.9pt;mso-position-horizontal:absolute;mso-position-vertical-relative:text;margin-top:81.1pt;mso-position-vertical:absolute;width:220.4pt;height:144.5pt;" wrapcoords="-680 -1036 -680 99620 100023 99620 100023 -1036 -680 -1036" strokecolor="#7F7F7F" strokeweight="0.75pt">
                <v:path textboxrect="0,0,0,0"/>
                <v:imagedata r:id="rId11" o:title=""/>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152400</wp:posOffset>
                </wp:positionH>
                <wp:positionV relativeFrom="paragraph">
                  <wp:posOffset>1029970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2"/>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12.0pt;mso-position-horizontal:absolute;mso-position-vertical-relative:text;margin-top:81.1pt;mso-position-vertical:absolute;width:220.4pt;height:144.5pt;" wrapcoords="-680 -1036 -680 99620 100023 99620 100023 -1036 -680 -1036" strokecolor="#7F7F7F" strokeweight="0.75pt">
                <v:path textboxrect="0,0,0,0"/>
                <v:imagedata r:id="rId12"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footerReference w:type="default" r:id="rId10"/>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Open Sans">
    <w:panose1 w:val="020B0606030504020204"/>
  </w:font>
  <w:font w:name="Courier New">
    <w:panose1 w:val="02070309020205020404"/>
  </w:font>
  <w:font w:name="Symbol">
    <w:panose1 w:val="05010000000000000000"/>
  </w:font>
  <w:font w:name="Segoe Print">
    <w:panose1 w:val="02000603020000020004"/>
  </w:font>
  <w:font w:name="Wingdings">
    <w:panose1 w:val="05010000000000000000"/>
  </w:font>
  <w:font w:name="rotis sans serif std light">
    <w:panose1 w:val="020B0603030804020204"/>
  </w:font>
  <w:font w:name="Arial">
    <w:panose1 w:val="020B0604020202020204"/>
  </w:font>
  <w:font w:name="agfa rotis sans serif light">
    <w:panose1 w:val="020B0603030804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3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36"/>
      </w:pPr>
      <w:r/>
      <w:r>
        <w:rPr>
          <w:rStyle w:val="838"/>
        </w:rPr>
        <w:footnoteRef/>
      </w:r>
      <w:r>
        <w:t xml:space="preserve"> Jöckel, P. (2015</w:t>
      </w:r>
      <w:r>
        <w:t xml:space="preserve">). </w:t>
      </w:r>
      <w:r>
        <w:t xml:space="preserve">Grundwissen Politik</w:t>
      </w:r>
      <w:r>
        <w:t xml:space="preserve">.</w:t>
      </w:r>
      <w:r>
        <w:t xml:space="preserve"> Sekundarstufe II. Berlin: Cornelsen</w:t>
      </w:r>
      <w:r>
        <w:t xml:space="preserve">. S. </w:t>
      </w:r>
      <w:r>
        <w:t xml:space="preserve">122 </w:t>
      </w:r>
      <w:r/>
      <w:r>
        <w:rPr>
          <w:rStyle w:val="838"/>
        </w:rPr>
      </w:r>
      <w:r>
        <w:t xml:space="preserve">(Thema: Sozialer Wandel</w:t>
      </w:r>
      <w:r>
        <w:t xml:space="preserve">)</w:t>
      </w:r>
      <w:r>
        <w:t xml:space="preserve">.</w:t>
      </w:r>
      <w:r/>
    </w:p>
  </w:footnote>
  <w:footnote w:id="3">
    <w:p>
      <w:pPr>
        <w:pStyle w:val="836"/>
      </w:pPr>
      <w:r>
        <w:rPr>
          <w:rStyle w:val="838"/>
        </w:rPr>
        <w:footnoteRef/>
      </w:r>
      <w:r>
        <w:t xml:space="preserve"> E</w:t>
      </w:r>
      <w:r>
        <w:t xml:space="preserve">bd., S. </w:t>
      </w:r>
      <w:r>
        <w:t xml:space="preserve">92 (Thema: Gesellschaft).</w:t>
      </w:r>
      <w:r/>
    </w:p>
  </w:footnote>
  <w:footnote w:id="4">
    <w:p>
      <w:pPr>
        <w:pStyle w:val="836"/>
      </w:pPr>
      <w:r>
        <w:rPr>
          <w:rStyle w:val="838"/>
        </w:rPr>
        <w:footnoteRef/>
      </w:r>
      <w:r>
        <w:t xml:space="preserve"> E</w:t>
      </w:r>
      <w:r>
        <w:t xml:space="preserve">bd., S. 212</w:t>
      </w:r>
      <w:r>
        <w:t xml:space="preserve"> (Thema:</w:t>
      </w:r>
      <w:r>
        <w:t xml:space="preserve"> </w:t>
      </w:r>
      <w:r>
        <w:t xml:space="preserve">Globalisierung</w:t>
      </w:r>
      <w:r>
        <w:t xml:space="preserve">)</w:t>
      </w:r>
      <w:r>
        <w:t xml:space="preserve">.</w:t>
      </w:r>
      <w:r/>
    </w:p>
  </w:footnote>
  <w:footnote w:id="5">
    <w:p>
      <w:pPr>
        <w:pStyle w:val="836"/>
      </w:pPr>
      <w:r>
        <w:rPr>
          <w:rStyle w:val="838"/>
        </w:rPr>
        <w:footnoteRef/>
      </w:r>
      <w:r>
        <w:t xml:space="preserve"> E</w:t>
      </w:r>
      <w:r>
        <w:t xml:space="preserve">bd., S. </w:t>
      </w:r>
      <w:r>
        <w:t xml:space="preserve">152</w:t>
      </w:r>
      <w:r>
        <w:t xml:space="preserve"> </w:t>
      </w:r>
      <w:r>
        <w:t xml:space="preserve">(Thema: </w:t>
      </w:r>
      <w:r>
        <w:t xml:space="preserve">Wirtschaft</w:t>
      </w:r>
      <w:r>
        <w:t xml:space="preserve">)</w:t>
      </w:r>
      <w:r>
        <w:t xml:space="preserve">.</w:t>
      </w:r>
      <w:r/>
    </w:p>
  </w:footnote>
  <w:footnote w:id="6">
    <w:p>
      <w:pPr>
        <w:pStyle w:val="836"/>
      </w:pPr>
      <w:r>
        <w:rPr>
          <w:rStyle w:val="838"/>
        </w:rPr>
        <w:footnoteRef/>
      </w:r>
      <w:r>
        <w:t xml:space="preserve"> E</w:t>
      </w:r>
      <w:r>
        <w:t xml:space="preserve">bd., S. 32</w:t>
      </w:r>
      <w:r>
        <w:t xml:space="preserve"> (Thema:</w:t>
      </w:r>
      <w:r>
        <w:t xml:space="preserve"> Politisches System</w:t>
      </w:r>
      <w:r>
        <w:t xml:space="preserve">)</w:t>
      </w:r>
      <w:r>
        <w:t xml:space="preserve">.</w:t>
      </w:r>
      <w:r/>
    </w:p>
  </w:footnote>
  <w:footnote w:id="7">
    <w:p>
      <w:pPr>
        <w:pStyle w:val="836"/>
      </w:pPr>
      <w:r>
        <w:rPr>
          <w:rStyle w:val="838"/>
        </w:rPr>
        <w:footnoteRef/>
      </w:r>
      <w:r>
        <w:t xml:space="preserve"> E</w:t>
      </w:r>
      <w:r>
        <w:t xml:space="preserve">bd., S. 262</w:t>
      </w:r>
      <w:r>
        <w:t xml:space="preserve"> (Thema:</w:t>
      </w:r>
      <w:r>
        <w:t xml:space="preserve"> </w:t>
      </w:r>
      <w:r>
        <w:t xml:space="preserve">Ökologie und Ökonomie</w:t>
      </w:r>
      <w:r>
        <w:t xml:space="preserve">)</w:t>
      </w:r>
      <w:r>
        <w:t xml:space="preserve">.</w:t>
      </w:r>
      <w:r/>
    </w:p>
  </w:footnote>
  <w:footnote w:id="8">
    <w:p>
      <w:pPr>
        <w:pStyle w:val="836"/>
      </w:pPr>
      <w:r>
        <w:rPr>
          <w:rStyle w:val="838"/>
        </w:rPr>
        <w:footnoteRef/>
      </w:r>
      <w:r>
        <w:t xml:space="preserve"> Ebd., S. 122</w:t>
      </w:r>
      <w:r>
        <w:t xml:space="preserve"> (Thema: </w:t>
      </w:r>
      <w:r>
        <w:t xml:space="preserve">Sozialer Wandel</w:t>
      </w:r>
      <w:r>
        <w:t xml:space="preserve">)</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2"/>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32"/>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32"/>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4">
    <w:multiLevelType w:val="hybridMultilevel"/>
    <w:lvl w:ilvl="0">
      <w:start w:val="1"/>
      <w:numFmt w:val="bullet"/>
      <w:isLgl w:val="false"/>
      <w:suff w:val="tab"/>
      <w:lvlText w:val=""/>
      <w:lvlJc w:val="left"/>
      <w:pPr>
        <w:ind w:left="1364" w:hanging="360"/>
      </w:pPr>
      <w:rPr>
        <w:rFonts w:ascii="Symbol" w:hAnsi="Symbol" w:hint="default"/>
      </w:rPr>
    </w:lvl>
    <w:lvl w:ilvl="1">
      <w:start w:val="1"/>
      <w:numFmt w:val="bullet"/>
      <w:isLgl w:val="false"/>
      <w:suff w:val="tab"/>
      <w:lvlText w:val="o"/>
      <w:lvlJc w:val="left"/>
      <w:pPr>
        <w:ind w:left="2084" w:hanging="360"/>
      </w:pPr>
      <w:rPr>
        <w:rFonts w:ascii="Courier New" w:hAnsi="Courier New" w:cs="Courier New" w:hint="default"/>
      </w:rPr>
    </w:lvl>
    <w:lvl w:ilvl="2">
      <w:start w:val="1"/>
      <w:numFmt w:val="bullet"/>
      <w:isLgl w:val="false"/>
      <w:suff w:val="tab"/>
      <w:lvlText w:val=""/>
      <w:lvlJc w:val="left"/>
      <w:pPr>
        <w:ind w:left="2804" w:hanging="360"/>
      </w:pPr>
      <w:rPr>
        <w:rFonts w:ascii="Wingdings" w:hAnsi="Wingdings" w:hint="default"/>
      </w:rPr>
    </w:lvl>
    <w:lvl w:ilvl="3">
      <w:start w:val="1"/>
      <w:numFmt w:val="bullet"/>
      <w:isLgl w:val="false"/>
      <w:suff w:val="tab"/>
      <w:lvlText w:val=""/>
      <w:lvlJc w:val="left"/>
      <w:pPr>
        <w:ind w:left="3524" w:hanging="360"/>
      </w:pPr>
      <w:rPr>
        <w:rFonts w:ascii="Symbol" w:hAnsi="Symbol" w:hint="default"/>
      </w:rPr>
    </w:lvl>
    <w:lvl w:ilvl="4">
      <w:start w:val="1"/>
      <w:numFmt w:val="bullet"/>
      <w:isLgl w:val="false"/>
      <w:suff w:val="tab"/>
      <w:lvlText w:val="o"/>
      <w:lvlJc w:val="left"/>
      <w:pPr>
        <w:ind w:left="4244" w:hanging="360"/>
      </w:pPr>
      <w:rPr>
        <w:rFonts w:ascii="Courier New" w:hAnsi="Courier New" w:cs="Courier New" w:hint="default"/>
      </w:rPr>
    </w:lvl>
    <w:lvl w:ilvl="5">
      <w:start w:val="1"/>
      <w:numFmt w:val="bullet"/>
      <w:isLgl w:val="false"/>
      <w:suff w:val="tab"/>
      <w:lvlText w:val=""/>
      <w:lvlJc w:val="left"/>
      <w:pPr>
        <w:ind w:left="4964" w:hanging="360"/>
      </w:pPr>
      <w:rPr>
        <w:rFonts w:ascii="Wingdings" w:hAnsi="Wingdings" w:hint="default"/>
      </w:rPr>
    </w:lvl>
    <w:lvl w:ilvl="6">
      <w:start w:val="1"/>
      <w:numFmt w:val="bullet"/>
      <w:isLgl w:val="false"/>
      <w:suff w:val="tab"/>
      <w:lvlText w:val=""/>
      <w:lvlJc w:val="left"/>
      <w:pPr>
        <w:ind w:left="5684" w:hanging="360"/>
      </w:pPr>
      <w:rPr>
        <w:rFonts w:ascii="Symbol" w:hAnsi="Symbol" w:hint="default"/>
      </w:rPr>
    </w:lvl>
    <w:lvl w:ilvl="7">
      <w:start w:val="1"/>
      <w:numFmt w:val="bullet"/>
      <w:isLgl w:val="false"/>
      <w:suff w:val="tab"/>
      <w:lvlText w:val="o"/>
      <w:lvlJc w:val="left"/>
      <w:pPr>
        <w:ind w:left="6404" w:hanging="360"/>
      </w:pPr>
      <w:rPr>
        <w:rFonts w:ascii="Courier New" w:hAnsi="Courier New" w:cs="Courier New" w:hint="default"/>
      </w:rPr>
    </w:lvl>
    <w:lvl w:ilvl="8">
      <w:start w:val="1"/>
      <w:numFmt w:val="bullet"/>
      <w:isLgl w:val="false"/>
      <w:suff w:val="tab"/>
      <w:lvlText w:val=""/>
      <w:lvlJc w:val="left"/>
      <w:pPr>
        <w:ind w:left="7124" w:hanging="360"/>
      </w:pPr>
      <w:rPr>
        <w:rFonts w:ascii="Wingdings" w:hAnsi="Wingdings" w:hint="default"/>
      </w:rPr>
    </w:lvl>
  </w:abstractNum>
  <w:abstractNum w:abstractNumId="5">
    <w:multiLevelType w:val="hybridMultilevel"/>
    <w:lvl w:ilvl="0">
      <w:start w:val="1"/>
      <w:numFmt w:val="upp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6">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28"/>
    <w:next w:val="82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29"/>
    <w:link w:val="11"/>
    <w:uiPriority w:val="9"/>
    <w:rPr>
      <w:rFonts w:ascii="Arial" w:hAnsi="Arial" w:cs="Arial" w:eastAsia="Arial"/>
      <w:sz w:val="40"/>
      <w:szCs w:val="40"/>
    </w:rPr>
  </w:style>
  <w:style w:type="paragraph" w:styleId="13">
    <w:name w:val="Heading 2"/>
    <w:basedOn w:val="828"/>
    <w:next w:val="82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29"/>
    <w:link w:val="13"/>
    <w:uiPriority w:val="9"/>
    <w:rPr>
      <w:rFonts w:ascii="Arial" w:hAnsi="Arial" w:cs="Arial" w:eastAsia="Arial"/>
      <w:sz w:val="34"/>
    </w:rPr>
  </w:style>
  <w:style w:type="paragraph" w:styleId="15">
    <w:name w:val="Heading 3"/>
    <w:basedOn w:val="828"/>
    <w:next w:val="82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29"/>
    <w:link w:val="15"/>
    <w:uiPriority w:val="9"/>
    <w:rPr>
      <w:rFonts w:ascii="Arial" w:hAnsi="Arial" w:cs="Arial" w:eastAsia="Arial"/>
      <w:sz w:val="30"/>
      <w:szCs w:val="30"/>
    </w:rPr>
  </w:style>
  <w:style w:type="paragraph" w:styleId="17">
    <w:name w:val="Heading 4"/>
    <w:basedOn w:val="828"/>
    <w:next w:val="82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29"/>
    <w:link w:val="17"/>
    <w:uiPriority w:val="9"/>
    <w:rPr>
      <w:rFonts w:ascii="Arial" w:hAnsi="Arial" w:cs="Arial" w:eastAsia="Arial"/>
      <w:b/>
      <w:bCs/>
      <w:sz w:val="26"/>
      <w:szCs w:val="26"/>
    </w:rPr>
  </w:style>
  <w:style w:type="paragraph" w:styleId="19">
    <w:name w:val="Heading 5"/>
    <w:basedOn w:val="828"/>
    <w:next w:val="82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29"/>
    <w:link w:val="19"/>
    <w:uiPriority w:val="9"/>
    <w:rPr>
      <w:rFonts w:ascii="Arial" w:hAnsi="Arial" w:cs="Arial" w:eastAsia="Arial"/>
      <w:b/>
      <w:bCs/>
      <w:sz w:val="24"/>
      <w:szCs w:val="24"/>
    </w:rPr>
  </w:style>
  <w:style w:type="paragraph" w:styleId="21">
    <w:name w:val="Heading 6"/>
    <w:basedOn w:val="828"/>
    <w:next w:val="82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29"/>
    <w:link w:val="21"/>
    <w:uiPriority w:val="9"/>
    <w:rPr>
      <w:rFonts w:ascii="Arial" w:hAnsi="Arial" w:cs="Arial" w:eastAsia="Arial"/>
      <w:b/>
      <w:bCs/>
      <w:sz w:val="22"/>
      <w:szCs w:val="22"/>
    </w:rPr>
  </w:style>
  <w:style w:type="paragraph" w:styleId="23">
    <w:name w:val="Heading 7"/>
    <w:basedOn w:val="828"/>
    <w:next w:val="82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29"/>
    <w:link w:val="23"/>
    <w:uiPriority w:val="9"/>
    <w:rPr>
      <w:rFonts w:ascii="Arial" w:hAnsi="Arial" w:cs="Arial" w:eastAsia="Arial"/>
      <w:b/>
      <w:bCs/>
      <w:i/>
      <w:iCs/>
      <w:sz w:val="22"/>
      <w:szCs w:val="22"/>
    </w:rPr>
  </w:style>
  <w:style w:type="paragraph" w:styleId="25">
    <w:name w:val="Heading 8"/>
    <w:basedOn w:val="828"/>
    <w:next w:val="82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29"/>
    <w:link w:val="25"/>
    <w:uiPriority w:val="9"/>
    <w:rPr>
      <w:rFonts w:ascii="Arial" w:hAnsi="Arial" w:cs="Arial" w:eastAsia="Arial"/>
      <w:i/>
      <w:iCs/>
      <w:sz w:val="22"/>
      <w:szCs w:val="22"/>
    </w:rPr>
  </w:style>
  <w:style w:type="paragraph" w:styleId="27">
    <w:name w:val="Heading 9"/>
    <w:basedOn w:val="828"/>
    <w:next w:val="82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29"/>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28"/>
    <w:next w:val="828"/>
    <w:link w:val="33"/>
    <w:uiPriority w:val="10"/>
    <w:qFormat/>
    <w:pPr>
      <w:contextualSpacing/>
      <w:spacing w:before="300" w:after="200"/>
    </w:pPr>
    <w:rPr>
      <w:sz w:val="48"/>
      <w:szCs w:val="48"/>
    </w:rPr>
  </w:style>
  <w:style w:type="character" w:styleId="33">
    <w:name w:val="Title Char"/>
    <w:basedOn w:val="829"/>
    <w:link w:val="32"/>
    <w:uiPriority w:val="10"/>
    <w:rPr>
      <w:sz w:val="48"/>
      <w:szCs w:val="48"/>
    </w:rPr>
  </w:style>
  <w:style w:type="paragraph" w:styleId="34">
    <w:name w:val="Subtitle"/>
    <w:basedOn w:val="828"/>
    <w:next w:val="828"/>
    <w:link w:val="35"/>
    <w:uiPriority w:val="11"/>
    <w:qFormat/>
    <w:pPr>
      <w:spacing w:before="200" w:after="200"/>
    </w:pPr>
    <w:rPr>
      <w:sz w:val="24"/>
      <w:szCs w:val="24"/>
    </w:rPr>
  </w:style>
  <w:style w:type="character" w:styleId="35">
    <w:name w:val="Subtitle Char"/>
    <w:basedOn w:val="829"/>
    <w:link w:val="34"/>
    <w:uiPriority w:val="11"/>
    <w:rPr>
      <w:sz w:val="24"/>
      <w:szCs w:val="24"/>
    </w:rPr>
  </w:style>
  <w:style w:type="paragraph" w:styleId="36">
    <w:name w:val="Quote"/>
    <w:basedOn w:val="828"/>
    <w:next w:val="828"/>
    <w:link w:val="37"/>
    <w:uiPriority w:val="29"/>
    <w:qFormat/>
    <w:pPr>
      <w:ind w:left="720" w:right="720"/>
    </w:pPr>
    <w:rPr>
      <w:i/>
    </w:rPr>
  </w:style>
  <w:style w:type="character" w:styleId="37">
    <w:name w:val="Quote Char"/>
    <w:link w:val="36"/>
    <w:uiPriority w:val="29"/>
    <w:rPr>
      <w:i/>
    </w:rPr>
  </w:style>
  <w:style w:type="paragraph" w:styleId="38">
    <w:name w:val="Intense Quote"/>
    <w:basedOn w:val="828"/>
    <w:next w:val="82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29"/>
    <w:link w:val="832"/>
    <w:uiPriority w:val="99"/>
  </w:style>
  <w:style w:type="character" w:styleId="43">
    <w:name w:val="Footer Char"/>
    <w:basedOn w:val="829"/>
    <w:link w:val="834"/>
    <w:uiPriority w:val="99"/>
  </w:style>
  <w:style w:type="paragraph" w:styleId="44">
    <w:name w:val="Caption"/>
    <w:basedOn w:val="828"/>
    <w:next w:val="828"/>
    <w:uiPriority w:val="35"/>
    <w:semiHidden/>
    <w:unhideWhenUsed/>
    <w:qFormat/>
    <w:pPr>
      <w:spacing w:line="276" w:lineRule="auto"/>
    </w:pPr>
    <w:rPr>
      <w:b/>
      <w:bCs/>
      <w:color w:val="4F81BD" w:themeColor="accent1"/>
      <w:sz w:val="18"/>
      <w:szCs w:val="18"/>
    </w:rPr>
  </w:style>
  <w:style w:type="character" w:styleId="45">
    <w:name w:val="Caption Char"/>
    <w:basedOn w:val="44"/>
    <w:link w:val="834"/>
    <w:uiPriority w:val="99"/>
  </w:style>
  <w:style w:type="table" w:styleId="47">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36"/>
    <w:uiPriority w:val="99"/>
    <w:rPr>
      <w:sz w:val="18"/>
    </w:rPr>
  </w:style>
  <w:style w:type="paragraph" w:styleId="176">
    <w:name w:val="endnote text"/>
    <w:basedOn w:val="82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29"/>
    <w:uiPriority w:val="99"/>
    <w:semiHidden/>
    <w:unhideWhenUsed/>
    <w:rPr>
      <w:vertAlign w:val="superscript"/>
    </w:rPr>
  </w:style>
  <w:style w:type="paragraph" w:styleId="179">
    <w:name w:val="toc 1"/>
    <w:basedOn w:val="828"/>
    <w:next w:val="828"/>
    <w:uiPriority w:val="39"/>
    <w:unhideWhenUsed/>
    <w:pPr>
      <w:ind w:left="0" w:right="0" w:firstLine="0"/>
      <w:spacing w:after="57"/>
    </w:pPr>
  </w:style>
  <w:style w:type="paragraph" w:styleId="180">
    <w:name w:val="toc 2"/>
    <w:basedOn w:val="828"/>
    <w:next w:val="828"/>
    <w:uiPriority w:val="39"/>
    <w:unhideWhenUsed/>
    <w:pPr>
      <w:ind w:left="283" w:right="0" w:firstLine="0"/>
      <w:spacing w:after="57"/>
    </w:pPr>
  </w:style>
  <w:style w:type="paragraph" w:styleId="181">
    <w:name w:val="toc 3"/>
    <w:basedOn w:val="828"/>
    <w:next w:val="828"/>
    <w:uiPriority w:val="39"/>
    <w:unhideWhenUsed/>
    <w:pPr>
      <w:ind w:left="567" w:right="0" w:firstLine="0"/>
      <w:spacing w:after="57"/>
    </w:pPr>
  </w:style>
  <w:style w:type="paragraph" w:styleId="182">
    <w:name w:val="toc 4"/>
    <w:basedOn w:val="828"/>
    <w:next w:val="828"/>
    <w:uiPriority w:val="39"/>
    <w:unhideWhenUsed/>
    <w:pPr>
      <w:ind w:left="850" w:right="0" w:firstLine="0"/>
      <w:spacing w:after="57"/>
    </w:pPr>
  </w:style>
  <w:style w:type="paragraph" w:styleId="183">
    <w:name w:val="toc 5"/>
    <w:basedOn w:val="828"/>
    <w:next w:val="828"/>
    <w:uiPriority w:val="39"/>
    <w:unhideWhenUsed/>
    <w:pPr>
      <w:ind w:left="1134" w:right="0" w:firstLine="0"/>
      <w:spacing w:after="57"/>
    </w:pPr>
  </w:style>
  <w:style w:type="paragraph" w:styleId="184">
    <w:name w:val="toc 6"/>
    <w:basedOn w:val="828"/>
    <w:next w:val="828"/>
    <w:uiPriority w:val="39"/>
    <w:unhideWhenUsed/>
    <w:pPr>
      <w:ind w:left="1417" w:right="0" w:firstLine="0"/>
      <w:spacing w:after="57"/>
    </w:pPr>
  </w:style>
  <w:style w:type="paragraph" w:styleId="185">
    <w:name w:val="toc 7"/>
    <w:basedOn w:val="828"/>
    <w:next w:val="828"/>
    <w:uiPriority w:val="39"/>
    <w:unhideWhenUsed/>
    <w:pPr>
      <w:ind w:left="1701" w:right="0" w:firstLine="0"/>
      <w:spacing w:after="57"/>
    </w:pPr>
  </w:style>
  <w:style w:type="paragraph" w:styleId="186">
    <w:name w:val="toc 8"/>
    <w:basedOn w:val="828"/>
    <w:next w:val="828"/>
    <w:uiPriority w:val="39"/>
    <w:unhideWhenUsed/>
    <w:pPr>
      <w:ind w:left="1984" w:right="0" w:firstLine="0"/>
      <w:spacing w:after="57"/>
    </w:pPr>
  </w:style>
  <w:style w:type="paragraph" w:styleId="187">
    <w:name w:val="toc 9"/>
    <w:basedOn w:val="828"/>
    <w:next w:val="828"/>
    <w:uiPriority w:val="39"/>
    <w:unhideWhenUsed/>
    <w:pPr>
      <w:ind w:left="2268" w:right="0" w:firstLine="0"/>
      <w:spacing w:after="57"/>
    </w:pPr>
  </w:style>
  <w:style w:type="paragraph" w:styleId="188">
    <w:name w:val="TOC Heading"/>
    <w:uiPriority w:val="39"/>
    <w:unhideWhenUsed/>
  </w:style>
  <w:style w:type="paragraph" w:styleId="189">
    <w:name w:val="table of figures"/>
    <w:basedOn w:val="828"/>
    <w:next w:val="828"/>
    <w:uiPriority w:val="99"/>
    <w:unhideWhenUsed/>
    <w:pPr>
      <w:spacing w:after="0" w:afterAutospacing="0"/>
    </w:pPr>
  </w:style>
  <w:style w:type="paragraph" w:styleId="828" w:default="1">
    <w:name w:val="Normal"/>
    <w:qFormat/>
    <w:pPr>
      <w:spacing w:after="200" w:line="276" w:lineRule="auto"/>
    </w:pPr>
    <w:rPr>
      <w:rFonts w:asciiTheme="minorHAnsi" w:hAnsiTheme="minorHAnsi"/>
      <w:sz w:val="22"/>
      <w:szCs w:val="22"/>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name w:val="Header"/>
    <w:basedOn w:val="828"/>
    <w:link w:val="833"/>
    <w:uiPriority w:val="99"/>
    <w:unhideWhenUsed/>
    <w:pPr>
      <w:tabs>
        <w:tab w:val="center" w:pos="4536" w:leader="none"/>
        <w:tab w:val="right" w:pos="9072" w:leader="none"/>
      </w:tabs>
    </w:pPr>
  </w:style>
  <w:style w:type="character" w:styleId="833" w:customStyle="1">
    <w:name w:val="Kopfzeile Zchn"/>
    <w:basedOn w:val="829"/>
    <w:link w:val="832"/>
    <w:uiPriority w:val="99"/>
    <w:rPr>
      <w:rFonts w:ascii="Rotis Sans Serif Std Light" w:hAnsi="Rotis Sans Serif Std Light"/>
    </w:rPr>
  </w:style>
  <w:style w:type="paragraph" w:styleId="834">
    <w:name w:val="Footer"/>
    <w:basedOn w:val="828"/>
    <w:link w:val="835"/>
    <w:uiPriority w:val="99"/>
    <w:unhideWhenUsed/>
    <w:pPr>
      <w:tabs>
        <w:tab w:val="center" w:pos="4536" w:leader="none"/>
        <w:tab w:val="right" w:pos="9072" w:leader="none"/>
      </w:tabs>
    </w:pPr>
  </w:style>
  <w:style w:type="character" w:styleId="835" w:customStyle="1">
    <w:name w:val="Fußzeile Zchn"/>
    <w:basedOn w:val="829"/>
    <w:link w:val="834"/>
    <w:uiPriority w:val="99"/>
    <w:rPr>
      <w:rFonts w:ascii="Rotis Sans Serif Std Light" w:hAnsi="Rotis Sans Serif Std Light"/>
    </w:rPr>
  </w:style>
  <w:style w:type="paragraph" w:styleId="836">
    <w:name w:val="footnote text"/>
    <w:basedOn w:val="828"/>
    <w:link w:val="837"/>
    <w:uiPriority w:val="99"/>
    <w:semiHidden/>
    <w:unhideWhenUsed/>
    <w:pPr>
      <w:spacing w:after="0" w:line="240" w:lineRule="auto"/>
    </w:pPr>
    <w:rPr>
      <w:sz w:val="20"/>
      <w:szCs w:val="20"/>
    </w:rPr>
  </w:style>
  <w:style w:type="character" w:styleId="837" w:customStyle="1">
    <w:name w:val="Fußnotentext Zchn"/>
    <w:basedOn w:val="829"/>
    <w:link w:val="836"/>
    <w:uiPriority w:val="99"/>
    <w:semiHidden/>
    <w:rPr>
      <w:rFonts w:asciiTheme="minorHAnsi" w:hAnsiTheme="minorHAnsi"/>
      <w:sz w:val="20"/>
      <w:szCs w:val="20"/>
    </w:rPr>
  </w:style>
  <w:style w:type="character" w:styleId="838">
    <w:name w:val="footnote reference"/>
    <w:basedOn w:val="829"/>
    <w:uiPriority w:val="99"/>
    <w:semiHidden/>
    <w:unhideWhenUsed/>
    <w:rPr>
      <w:vertAlign w:val="superscript"/>
    </w:rPr>
  </w:style>
  <w:style w:type="paragraph" w:styleId="839">
    <w:name w:val="List Paragraph"/>
    <w:basedOn w:val="828"/>
    <w:uiPriority w:val="34"/>
    <w:qFormat/>
    <w:pPr>
      <w:contextualSpacing/>
      <w:ind w:left="720"/>
    </w:pPr>
  </w:style>
  <w:style w:type="table" w:styleId="840">
    <w:name w:val="Table Grid"/>
    <w:basedOn w:val="830"/>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41" w:customStyle="1">
    <w:name w:val="Default"/>
    <w:rPr>
      <w:rFonts w:ascii="Arial" w:hAnsi="Arial" w:cs="Arial"/>
      <w:color w:val="000000"/>
    </w:rPr>
  </w:style>
  <w:style w:type="character" w:styleId="842">
    <w:name w:val="Hyperlink"/>
    <w:basedOn w:val="829"/>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pn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2020-08-25T10:31:00Z</dcterms:created>
  <dcterms:modified xsi:type="dcterms:W3CDTF">2022-02-26T14:05:52Z</dcterms:modified>
</cp:coreProperties>
</file>