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rPr>
          <w:b/>
          <w:bCs/>
          <w:sz w:val="24"/>
          <w:szCs w:val="24"/>
        </w:rPr>
        <w:t xml:space="preserve">Aufgaben (35 min; Zusammenarbeit in Kleingruppen)</w:t>
      </w:r>
      <w:r>
        <w:rPr>
          <w:sz w:val="24"/>
          <w:szCs w:val="24"/>
        </w:rPr>
        <w:t xml:space="preserve">: </w:t>
      </w:r>
      <w:r/>
    </w:p>
    <w:p>
      <w:pPr>
        <w:pStyle w:val="854"/>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 </w:t>
      </w:r>
      <w:r>
        <w:rPr>
          <w:sz w:val="23"/>
          <w:szCs w:val="23"/>
        </w:rPr>
        <w:t xml:space="preserve">Chemie die</w:t>
      </w:r>
      <w:r>
        <w:rPr>
          <w:sz w:val="23"/>
          <w:szCs w:val="23"/>
        </w:rPr>
        <w:t xml:space="preserve"> fachliche und </w:t>
      </w:r>
      <w:r>
        <w:rPr>
          <w:sz w:val="23"/>
          <w:szCs w:val="23"/>
        </w:rPr>
        <w:t xml:space="preserve">die </w:t>
      </w:r>
      <w:r>
        <w:rPr>
          <w:sz w:val="23"/>
          <w:szCs w:val="23"/>
        </w:rPr>
        <w:t xml:space="preserve">sprachliche </w:t>
      </w:r>
      <w:r>
        <w:rPr>
          <w:sz w:val="23"/>
          <w:szCs w:val="23"/>
        </w:rPr>
        <w:t xml:space="preserve">Anforderung</w:t>
      </w:r>
      <w:r>
        <w:rPr>
          <w:sz w:val="23"/>
          <w:szCs w:val="23"/>
        </w:rPr>
        <w:t xml:space="preserve">, z. B.:</w:t>
      </w:r>
      <w:r/>
    </w:p>
    <w:p>
      <w:pPr>
        <w:ind w:left="567"/>
        <w:jc w:val="both"/>
        <w:spacing w:before="20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w:t>
      </w:r>
      <w:r>
        <w:rPr>
          <w:b/>
        </w:rPr>
        <w:t xml:space="preserve">Ermitteln Sie mit Hilfe einer Nuklidkarte, welche Isotope des Elements Wasserstoff bekannt sind.“</w:t>
      </w:r>
      <w:r>
        <w:rPr>
          <w:rStyle w:val="853"/>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sz w:val="19"/>
          <w:szCs w:val="19"/>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w:t>
      </w:r>
      <w:r>
        <w:t xml:space="preserve"> Anforderung</w:t>
      </w:r>
      <w:r>
        <w:t xml:space="preserve">: </w:t>
      </w:r>
      <w:r>
        <w:tab/>
      </w:r>
      <w:r>
        <w:rPr>
          <w:rFonts w:ascii="Segoe Print" w:hAnsi="Segoe Print"/>
          <w:sz w:val="19"/>
          <w:szCs w:val="19"/>
          <w:u w:val="single"/>
        </w:rPr>
        <w:t xml:space="preserve">Umgang mit </w:t>
      </w:r>
      <w:r>
        <w:rPr>
          <w:rFonts w:ascii="Segoe Print" w:hAnsi="Segoe Print"/>
          <w:sz w:val="19"/>
          <w:szCs w:val="19"/>
          <w:u w:val="single"/>
        </w:rPr>
        <w:t xml:space="preserve">und Kenntnis der </w:t>
      </w:r>
      <w:r>
        <w:rPr>
          <w:rFonts w:ascii="Segoe Print" w:hAnsi="Segoe Print"/>
          <w:sz w:val="19"/>
          <w:szCs w:val="19"/>
          <w:u w:val="single"/>
        </w:rPr>
        <w:t xml:space="preserve">Nuklidkarte</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w:t>
      </w:r>
      <w:r>
        <w:t xml:space="preserve"> Anforderung: </w:t>
      </w:r>
      <w:r>
        <w:tab/>
      </w:r>
      <w:r>
        <w:rPr>
          <w:rFonts w:ascii="Segoe Print" w:hAnsi="Segoe Print"/>
          <w:sz w:val="19"/>
          <w:szCs w:val="19"/>
          <w:u w:val="single"/>
        </w:rPr>
        <w:t xml:space="preserve">Kennen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ermitteln</w:t>
      </w:r>
      <w:r>
        <w:rPr>
          <w:rFonts w:ascii="Segoe Print" w:hAnsi="Segoe Print"/>
          <w:sz w:val="19"/>
          <w:szCs w:val="19"/>
          <w:u w:val="single"/>
        </w:rPr>
        <w:t xml:space="preserve">“</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rPr>
        <w:t xml:space="preserve">Erläutern Sie </w:t>
      </w:r>
      <w:r>
        <w:rPr>
          <w:b/>
        </w:rPr>
        <w:t xml:space="preserve">den Begriff </w:t>
      </w:r>
      <w:r>
        <w:rPr>
          <w:b/>
          <w:i/>
        </w:rPr>
        <w:t xml:space="preserve">Halbwertzeit</w:t>
      </w:r>
      <w:r>
        <w:rPr>
          <w:b/>
        </w:rPr>
        <w:t xml:space="preserve">.</w:t>
      </w:r>
      <w:r>
        <w:rPr>
          <w:b/>
          <w:sz w:val="23"/>
          <w:szCs w:val="23"/>
        </w:rPr>
        <w:t xml:space="preserve">“</w:t>
      </w:r>
      <w:r>
        <w:rPr>
          <w:rStyle w:val="853"/>
          <w:b/>
          <w:sz w:val="23"/>
          <w:szCs w:val="23"/>
        </w:rPr>
        <w:footnoteReference w:id="3"/>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7"/>
        <w:jc w:val="both"/>
        <w:spacing w:after="0" w:line="340" w:lineRule="exact"/>
        <w:tabs>
          <w:tab w:val="left" w:pos="2977" w:leader="none"/>
        </w:tabs>
        <w:rPr>
          <w:sz w:val="23"/>
          <w:szCs w:val="23"/>
        </w:rPr>
      </w:pPr>
      <w:r>
        <w:t xml:space="preserve">Sprachliche</w:t>
      </w:r>
      <w:r>
        <w:t xml:space="preserve"> 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w:t>
      </w:r>
      <w:r>
        <w:rPr>
          <w:b/>
          <w:sz w:val="23"/>
          <w:szCs w:val="23"/>
        </w:rPr>
        <w:t xml:space="preserve">Erklären Sie, welche Konsequenzen sich ergeben, wenn die Energie einer stehenden Welle kontinuierlich ansteigt, indem man die Frequenz erhöht.</w:t>
      </w:r>
      <w:r>
        <w:rPr>
          <w:b/>
          <w:sz w:val="23"/>
          <w:szCs w:val="23"/>
        </w:rPr>
        <w:t xml:space="preserve">“</w:t>
      </w:r>
      <w:r>
        <w:rPr>
          <w:rStyle w:val="853"/>
          <w:b/>
          <w:sz w:val="23"/>
          <w:szCs w:val="23"/>
        </w:rPr>
        <w:footnoteReference w:id="4"/>
      </w:r>
      <w:r>
        <w:rPr>
          <w:b/>
          <w:sz w:val="23"/>
          <w:szCs w:val="23"/>
        </w:rPr>
        <w:t xml:space="preserve"> </w:t>
      </w:r>
      <w:r/>
    </w:p>
    <w:p>
      <w:pPr>
        <w:ind w:left="567"/>
        <w:jc w:val="both"/>
        <w:spacing w:after="0" w:line="340" w:lineRule="exact"/>
        <w:tabs>
          <w:tab w:val="left" w:pos="2977" w:leader="none"/>
        </w:tabs>
        <w:rPr>
          <w:sz w:val="23"/>
          <w:szCs w:val="23"/>
        </w:rPr>
      </w:pPr>
      <w:r>
        <w:rPr>
          <w:sz w:val="23"/>
          <w:szCs w:val="23"/>
        </w:rPr>
        <w:t xml:space="preserve">Fachliche</w:t>
      </w:r>
      <w:r>
        <w:rPr>
          <w:sz w:val="23"/>
          <w:szCs w:val="23"/>
        </w:rPr>
        <w:t xml:space="preserve"> </w:t>
      </w:r>
      <w:r>
        <w:t xml:space="preserve">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7"/>
        <w:jc w:val="both"/>
        <w:spacing w:after="0" w:line="340" w:lineRule="exact"/>
        <w:tabs>
          <w:tab w:val="left" w:pos="2977" w:leader="none"/>
        </w:tabs>
        <w:rPr>
          <w:sz w:val="23"/>
          <w:szCs w:val="23"/>
        </w:rPr>
      </w:pPr>
      <w:r>
        <w:rPr>
          <w:sz w:val="23"/>
          <w:szCs w:val="23"/>
        </w:rPr>
        <w:t xml:space="preserve">Sprachliche</w:t>
      </w:r>
      <w:r>
        <w:rPr>
          <w:sz w:val="23"/>
          <w:szCs w:val="23"/>
        </w:rPr>
        <w:t xml:space="preserve"> </w:t>
      </w:r>
      <w:r>
        <w:t xml:space="preserve">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w:t>
      </w:r>
      <w:r>
        <w:rPr>
          <w:b/>
          <w:sz w:val="23"/>
          <w:szCs w:val="23"/>
        </w:rPr>
        <w:t xml:space="preserve">Vergleichen Sie die Größe des 1s-Orbitals mit der Größe des 2s-Orbitals.“</w:t>
      </w:r>
      <w:r>
        <w:rPr>
          <w:rStyle w:val="853"/>
          <w:b/>
          <w:sz w:val="23"/>
          <w:szCs w:val="23"/>
        </w:rPr>
        <w:footnoteReference w:id="5"/>
      </w:r>
      <w:r/>
    </w:p>
    <w:p>
      <w:pPr>
        <w:ind w:left="567"/>
        <w:jc w:val="both"/>
        <w:spacing w:after="0" w:line="340" w:lineRule="exact"/>
        <w:tabs>
          <w:tab w:val="left" w:pos="2977" w:leader="none"/>
        </w:tabs>
        <w:rPr>
          <w:sz w:val="23"/>
          <w:szCs w:val="23"/>
        </w:rPr>
      </w:pPr>
      <w:r>
        <w:rPr>
          <w:sz w:val="23"/>
          <w:szCs w:val="23"/>
        </w:rPr>
        <w:t xml:space="preserve">Fachliche</w:t>
      </w:r>
      <w:r>
        <w:rPr>
          <w:sz w:val="23"/>
          <w:szCs w:val="23"/>
        </w:rPr>
        <w:t xml:space="preserve"> </w:t>
      </w:r>
      <w:r>
        <w:t xml:space="preserve">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7"/>
        <w:jc w:val="both"/>
        <w:spacing w:after="0" w:line="340" w:lineRule="exact"/>
        <w:tabs>
          <w:tab w:val="left" w:pos="2977" w:leader="none"/>
        </w:tabs>
        <w:rPr>
          <w:sz w:val="23"/>
          <w:szCs w:val="23"/>
        </w:rPr>
      </w:pPr>
      <w:r>
        <w:rPr>
          <w:sz w:val="23"/>
          <w:szCs w:val="23"/>
        </w:rPr>
        <w:t xml:space="preserve">Sprachliche</w:t>
      </w:r>
      <w:r>
        <w:rPr>
          <w:sz w:val="23"/>
          <w:szCs w:val="23"/>
        </w:rPr>
        <w:t xml:space="preserve"> </w:t>
      </w:r>
      <w:r>
        <w:t xml:space="preserve">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8" w:hanging="284"/>
        <w:jc w:val="both"/>
        <w:spacing w:before="240" w:after="120" w:line="240" w:lineRule="auto"/>
        <w:rPr>
          <w:b/>
          <w:sz w:val="23"/>
          <w:szCs w:val="23"/>
        </w:rPr>
      </w:pPr>
      <w:r>
        <w:rPr>
          <w:b/>
          <w:sz w:val="23"/>
          <w:szCs w:val="23"/>
        </w:rPr>
        <w:t xml:space="preserve">D</w:t>
      </w:r>
      <w:r>
        <w:rPr>
          <w:b/>
          <w:sz w:val="23"/>
          <w:szCs w:val="23"/>
        </w:rPr>
        <w:tab/>
      </w:r>
      <w:r>
        <w:rPr>
          <w:b/>
          <w:sz w:val="23"/>
          <w:szCs w:val="23"/>
        </w:rPr>
        <w:t xml:space="preserve">„</w:t>
      </w:r>
      <w:r>
        <w:rPr>
          <w:b/>
          <w:sz w:val="23"/>
          <w:szCs w:val="23"/>
        </w:rPr>
        <w:t xml:space="preserve">Begründen Sie den unterschiedlichen Verlauf der Graphen der Radialverteilung und der durchschnittlichen Elektronendichte.</w:t>
      </w:r>
      <w:r>
        <w:rPr>
          <w:b/>
          <w:sz w:val="23"/>
          <w:szCs w:val="23"/>
        </w:rPr>
        <w:t xml:space="preserve">“</w:t>
      </w:r>
      <w:r>
        <w:rPr>
          <w:rStyle w:val="853"/>
          <w:b/>
          <w:sz w:val="23"/>
          <w:szCs w:val="23"/>
        </w:rPr>
        <w:footnoteReference w:id="6"/>
      </w:r>
      <w:r/>
    </w:p>
    <w:p>
      <w:pPr>
        <w:ind w:left="567"/>
        <w:jc w:val="both"/>
        <w:spacing w:after="0" w:line="340" w:lineRule="exact"/>
        <w:tabs>
          <w:tab w:val="left" w:pos="2977" w:leader="none"/>
        </w:tabs>
        <w:rPr>
          <w:sz w:val="23"/>
          <w:szCs w:val="23"/>
        </w:rPr>
      </w:pPr>
      <w:r>
        <w:rPr>
          <w:sz w:val="23"/>
          <w:szCs w:val="23"/>
        </w:rPr>
        <w:t xml:space="preserve">Fachliche</w:t>
      </w:r>
      <w:r>
        <w:rPr>
          <w:sz w:val="23"/>
          <w:szCs w:val="23"/>
        </w:rPr>
        <w:t xml:space="preserve"> </w:t>
      </w:r>
      <w:r>
        <w:t xml:space="preserve">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7"/>
        <w:jc w:val="both"/>
        <w:spacing w:after="0" w:line="340" w:lineRule="exact"/>
        <w:tabs>
          <w:tab w:val="left" w:pos="2977" w:leader="none"/>
        </w:tabs>
        <w:rPr>
          <w:sz w:val="23"/>
          <w:szCs w:val="23"/>
        </w:rPr>
      </w:pPr>
      <w:r>
        <w:rPr>
          <w:sz w:val="23"/>
          <w:szCs w:val="23"/>
        </w:rPr>
        <w:t xml:space="preserve">Sprachliche</w:t>
      </w:r>
      <w:r>
        <w:rPr>
          <w:sz w:val="23"/>
          <w:szCs w:val="23"/>
        </w:rPr>
        <w:t xml:space="preserve"> </w:t>
      </w:r>
      <w:r>
        <w:t xml:space="preserve">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w:t>
      </w:r>
      <w:r>
        <w:rPr>
          <w:b/>
        </w:rPr>
        <w:t xml:space="preserve">Beschreiben Sie die Konfiguration der Außenelektronen der Elemente der 3. Gruppe</w:t>
      </w:r>
      <w:r>
        <w:rPr>
          <w:b/>
          <w:sz w:val="23"/>
          <w:szCs w:val="23"/>
        </w:rPr>
        <w:t xml:space="preserve">.</w:t>
      </w:r>
      <w:r>
        <w:rPr>
          <w:b/>
          <w:sz w:val="23"/>
          <w:szCs w:val="23"/>
        </w:rPr>
        <w:t xml:space="preserve">“</w:t>
      </w:r>
      <w:r>
        <w:rPr>
          <w:rStyle w:val="853"/>
          <w:b/>
          <w:sz w:val="23"/>
          <w:szCs w:val="23"/>
        </w:rPr>
        <w:footnoteReference w:id="7"/>
      </w:r>
      <w:r/>
    </w:p>
    <w:p>
      <w:pPr>
        <w:ind w:left="567"/>
        <w:jc w:val="both"/>
        <w:spacing w:after="0" w:line="340" w:lineRule="exact"/>
        <w:tabs>
          <w:tab w:val="left" w:pos="2977" w:leader="none"/>
        </w:tabs>
        <w:rPr>
          <w:sz w:val="23"/>
          <w:szCs w:val="23"/>
        </w:rPr>
      </w:pPr>
      <w:r>
        <w:rPr>
          <w:sz w:val="23"/>
          <w:szCs w:val="23"/>
        </w:rPr>
        <w:t xml:space="preserve">Fachliche</w:t>
      </w:r>
      <w:r>
        <w:rPr>
          <w:sz w:val="23"/>
          <w:szCs w:val="23"/>
        </w:rPr>
        <w:t xml:space="preserve"> </w:t>
      </w:r>
      <w:r>
        <w:t xml:space="preserve">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ind w:left="567"/>
        <w:jc w:val="both"/>
        <w:spacing w:after="0" w:line="340" w:lineRule="exact"/>
        <w:tabs>
          <w:tab w:val="left" w:pos="2977" w:leader="none"/>
        </w:tabs>
        <w:rPr>
          <w:sz w:val="23"/>
          <w:szCs w:val="23"/>
        </w:rPr>
      </w:pPr>
      <w:r>
        <w:rPr>
          <w:sz w:val="23"/>
          <w:szCs w:val="23"/>
        </w:rPr>
        <w:t xml:space="preserve">Sprachliche</w:t>
      </w:r>
      <w:r>
        <w:rPr>
          <w:sz w:val="23"/>
          <w:szCs w:val="23"/>
        </w:rPr>
        <w:t xml:space="preserve"> </w:t>
      </w:r>
      <w:r>
        <w:t xml:space="preserve">Anforderung</w:t>
      </w:r>
      <w:r>
        <w:rPr>
          <w:sz w:val="23"/>
          <w:szCs w:val="23"/>
        </w:rPr>
        <w:t xml:space="preserve">: </w:t>
      </w:r>
      <w:r>
        <w:rPr>
          <w:sz w:val="23"/>
          <w:szCs w:val="23"/>
        </w:rPr>
        <w:tab/>
      </w:r>
      <w:r>
        <w:rPr>
          <w:rFonts w:ascii="Segoe Print" w:hAnsi="Segoe Print"/>
          <w:sz w:val="19"/>
          <w:szCs w:val="19"/>
        </w:rPr>
        <w:t xml:space="preserve">________________________________________________________________________________</w:t>
      </w:r>
      <w:r/>
    </w:p>
    <w:p>
      <w:pPr>
        <w:spacing w:after="0" w:line="240" w:lineRule="auto"/>
        <w:rPr>
          <w:rFonts w:cs="Open Sans"/>
        </w:rPr>
      </w:pP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54"/>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Zusammengefasst bedeutet das …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Alles in allem wird deutlich,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120" w:after="120" w:line="240" w:lineRule="auto"/>
      </w:pPr>
      <w:r>
        <w:t xml:space="preserve">Dabei können Sie sich an der untenstehenden Tabelle, einem Auszug aus dem </w:t>
      </w:r>
      <w:r>
        <w:t xml:space="preserve">Niedersächsischen</w:t>
      </w:r>
      <w:r>
        <w:t xml:space="preserve"> Kerncurriculum für </w:t>
      </w:r>
      <w:r>
        <w:t xml:space="preserve">Chemie</w:t>
      </w:r>
      <w:r>
        <w:t xml:space="preserve"> (Sekundarstufe II)</w:t>
      </w:r>
      <w:r>
        <w:t xml:space="preserve">, orientieren:</w:t>
      </w:r>
      <w:r/>
    </w:p>
    <w:tbl>
      <w:tblPr>
        <w:tblStyle w:val="855"/>
        <w:tblW w:w="0" w:type="auto"/>
        <w:tblInd w:w="562" w:type="dxa"/>
        <w:tblLook w:val="04A0" w:firstRow="1" w:lastRow="0" w:firstColumn="1" w:lastColumn="0" w:noHBand="0" w:noVBand="1"/>
      </w:tblPr>
      <w:tblGrid>
        <w:gridCol w:w="1843"/>
        <w:gridCol w:w="6939"/>
      </w:tblGrid>
      <w:tr>
        <w:trPr/>
        <w:tc>
          <w:tcPr>
            <w:tcW w:w="1843" w:type="dxa"/>
            <w:textDirection w:val="lrTb"/>
            <w:noWrap w:val="false"/>
          </w:tcPr>
          <w:p>
            <w:pPr>
              <w:jc w:val="both"/>
              <w:spacing w:after="0" w:line="240" w:lineRule="auto"/>
            </w:pPr>
            <w:r>
              <w:rPr>
                <w:b/>
                <w:sz w:val="21"/>
                <w:szCs w:val="21"/>
              </w:rPr>
              <w:t xml:space="preserve">Operator</w:t>
            </w:r>
            <w:r/>
          </w:p>
        </w:tc>
        <w:tc>
          <w:tcPr>
            <w:tcW w:w="6939" w:type="dxa"/>
            <w:textDirection w:val="lrTb"/>
            <w:noWrap w:val="false"/>
          </w:tcPr>
          <w:p>
            <w:pPr>
              <w:jc w:val="both"/>
              <w:spacing w:after="0" w:line="240" w:lineRule="auto"/>
            </w:pPr>
            <w:r>
              <w:rPr>
                <w:b/>
                <w:sz w:val="21"/>
                <w:szCs w:val="21"/>
              </w:rPr>
              <w:t xml:space="preserve">Beschreibung</w:t>
            </w:r>
            <w:r>
              <w:rPr>
                <w:b/>
                <w:sz w:val="21"/>
                <w:szCs w:val="21"/>
              </w:rPr>
              <w:t xml:space="preserve"> der erwarteten Leistung</w:t>
            </w:r>
            <w:r/>
          </w:p>
        </w:tc>
      </w:tr>
      <w:tr>
        <w:trPr/>
        <w:tc>
          <w:tcPr>
            <w:tcW w:w="1843" w:type="dxa"/>
            <w:textDirection w:val="lrTb"/>
            <w:noWrap w:val="false"/>
          </w:tcPr>
          <w:p>
            <w:pPr>
              <w:jc w:val="both"/>
              <w:spacing w:after="0" w:line="240" w:lineRule="auto"/>
              <w:rPr>
                <w:rFonts w:ascii="Calibri" w:hAnsi="Calibri"/>
              </w:rPr>
            </w:pPr>
            <w:r>
              <w:rPr>
                <w:rFonts w:ascii="Calibri" w:hAnsi="Calibri"/>
              </w:rPr>
              <w:t xml:space="preserve">b</w:t>
            </w:r>
            <w:r>
              <w:rPr>
                <w:rFonts w:ascii="Calibri" w:hAnsi="Calibri"/>
              </w:rPr>
              <w:t xml:space="preserve">egründen</w:t>
            </w:r>
            <w:r/>
          </w:p>
        </w:tc>
        <w:tc>
          <w:tcPr>
            <w:tcW w:w="6939" w:type="dxa"/>
            <w:textDirection w:val="lrTb"/>
            <w:noWrap w:val="false"/>
          </w:tcPr>
          <w:p>
            <w:pPr>
              <w:spacing w:after="0" w:line="240" w:lineRule="auto"/>
              <w:rPr>
                <w:rFonts w:ascii="Calibri" w:hAnsi="Calibri"/>
              </w:rPr>
            </w:pPr>
            <w:r>
              <w:rPr>
                <w:rFonts w:ascii="Calibri" w:hAnsi="Calibri" w:cs="Times New Roman" w:eastAsia="Times New Roman"/>
                <w:lang w:eastAsia="de-DE"/>
              </w:rPr>
              <w:t xml:space="preserve">Sachverhalte auf Regeln und Gesetzmäßigkeiten bzw. </w:t>
            </w:r>
            <w:r>
              <w:rPr>
                <w:rFonts w:ascii="Calibri" w:hAnsi="Calibri" w:cs="Times New Roman" w:eastAsia="Times New Roman"/>
                <w:lang w:eastAsia="de-DE"/>
              </w:rPr>
              <w:t xml:space="preserve">kausale Beziehun</w:t>
            </w:r>
            <w:r>
              <w:rPr>
                <w:rFonts w:ascii="Calibri" w:hAnsi="Calibri" w:cs="Times New Roman" w:eastAsia="Times New Roman"/>
                <w:lang w:eastAsia="de-DE"/>
              </w:rPr>
              <w:t xml:space="preserve">gen von Ursachen und Wirkung zurückführen </w:t>
            </w:r>
            <w:r/>
          </w:p>
        </w:tc>
      </w:tr>
      <w:tr>
        <w:trPr/>
        <w:tc>
          <w:tcPr>
            <w:tcW w:w="1843" w:type="dxa"/>
            <w:textDirection w:val="lrTb"/>
            <w:noWrap w:val="false"/>
          </w:tcPr>
          <w:p>
            <w:pPr>
              <w:jc w:val="both"/>
              <w:spacing w:after="0" w:line="240" w:lineRule="auto"/>
              <w:rPr>
                <w:rFonts w:ascii="Calibri" w:hAnsi="Calibri"/>
              </w:rPr>
            </w:pPr>
            <w:r>
              <w:rPr>
                <w:rFonts w:ascii="Calibri" w:hAnsi="Calibri"/>
              </w:rPr>
              <w:t xml:space="preserve">b</w:t>
            </w:r>
            <w:r>
              <w:rPr>
                <w:rFonts w:ascii="Calibri" w:hAnsi="Calibri"/>
              </w:rPr>
              <w:t xml:space="preserve">eschreiben</w:t>
            </w:r>
            <w:r/>
          </w:p>
        </w:tc>
        <w:tc>
          <w:tcPr>
            <w:tcW w:w="6939" w:type="dxa"/>
            <w:textDirection w:val="lrTb"/>
            <w:noWrap w:val="false"/>
          </w:tcPr>
          <w:p>
            <w:pPr>
              <w:jc w:val="both"/>
              <w:spacing w:after="0" w:line="240" w:lineRule="auto"/>
              <w:rPr>
                <w:rFonts w:ascii="Calibri" w:hAnsi="Calibri" w:cs="Helvetica"/>
              </w:rPr>
            </w:pPr>
            <w:r>
              <w:rPr>
                <w:rFonts w:ascii="Calibri" w:hAnsi="Calibri" w:cs="Helvetica"/>
              </w:rPr>
              <w:t xml:space="preserve">Strukturen, Sachverhalte oder Zusammenhänge strukturiert und fachsprachlich richtig mit eigenen Worten wiedergeben</w:t>
            </w:r>
            <w:r/>
          </w:p>
        </w:tc>
      </w:tr>
      <w:tr>
        <w:trPr/>
        <w:tc>
          <w:tcPr>
            <w:tcW w:w="1843" w:type="dxa"/>
            <w:textDirection w:val="lrTb"/>
            <w:noWrap w:val="false"/>
          </w:tcPr>
          <w:p>
            <w:pPr>
              <w:jc w:val="both"/>
              <w:spacing w:after="0" w:line="240" w:lineRule="auto"/>
              <w:rPr>
                <w:rFonts w:ascii="Calibri" w:hAnsi="Calibri"/>
              </w:rPr>
            </w:pPr>
            <w:r>
              <w:rPr>
                <w:rFonts w:ascii="Calibri" w:hAnsi="Calibri"/>
              </w:rPr>
              <w:t xml:space="preserve">e</w:t>
            </w:r>
            <w:r>
              <w:rPr>
                <w:rFonts w:ascii="Calibri" w:hAnsi="Calibri"/>
              </w:rPr>
              <w:t xml:space="preserve">rklären </w:t>
            </w:r>
            <w:r/>
          </w:p>
        </w:tc>
        <w:tc>
          <w:tcPr>
            <w:tcW w:w="6939" w:type="dxa"/>
            <w:textDirection w:val="lrTb"/>
            <w:noWrap w:val="false"/>
          </w:tcPr>
          <w:p>
            <w:pPr>
              <w:spacing w:after="0" w:line="240" w:lineRule="auto"/>
              <w:rPr>
                <w:rFonts w:ascii="Calibri" w:hAnsi="Calibri"/>
              </w:rPr>
            </w:pPr>
            <w:r>
              <w:rPr>
                <w:rFonts w:ascii="Calibri" w:hAnsi="Calibri" w:cs="Times New Roman" w:eastAsia="Times New Roman"/>
                <w:lang w:eastAsia="de-DE"/>
              </w:rPr>
              <w:t xml:space="preserve">einen Sachverhalt nachvollziehbar und verständlich </w:t>
            </w:r>
            <w:r>
              <w:rPr>
                <w:rFonts w:ascii="Calibri" w:hAnsi="Calibri" w:cs="Times New Roman" w:eastAsia="Times New Roman"/>
                <w:lang w:eastAsia="de-DE"/>
              </w:rPr>
              <w:t xml:space="preserve">zum Ausdruck brin</w:t>
            </w:r>
            <w:r>
              <w:rPr>
                <w:rFonts w:ascii="Calibri" w:hAnsi="Calibri" w:cs="Times New Roman" w:eastAsia="Times New Roman"/>
                <w:lang w:eastAsia="de-DE"/>
              </w:rPr>
              <w:t xml:space="preserve">gen mit Bezug auf Regeln, Gesetzmäßigkeiten und Urs</w:t>
            </w:r>
            <w:r>
              <w:rPr>
                <w:rFonts w:ascii="Calibri" w:hAnsi="Calibri" w:cs="Times New Roman" w:eastAsia="Times New Roman"/>
                <w:lang w:eastAsia="de-DE"/>
              </w:rPr>
              <w:t xml:space="preserve">achen</w:t>
            </w:r>
            <w:r/>
          </w:p>
        </w:tc>
      </w:tr>
      <w:tr>
        <w:trPr/>
        <w:tc>
          <w:tcPr>
            <w:tcW w:w="1843" w:type="dxa"/>
            <w:textDirection w:val="lrTb"/>
            <w:noWrap w:val="false"/>
          </w:tcPr>
          <w:p>
            <w:pPr>
              <w:jc w:val="both"/>
              <w:spacing w:after="0" w:line="240" w:lineRule="auto"/>
              <w:rPr>
                <w:rFonts w:ascii="Calibri" w:hAnsi="Calibri"/>
              </w:rPr>
            </w:pPr>
            <w:r>
              <w:rPr>
                <w:rFonts w:ascii="Calibri" w:hAnsi="Calibri"/>
              </w:rPr>
              <w:t xml:space="preserve">e</w:t>
            </w:r>
            <w:r>
              <w:rPr>
                <w:rFonts w:ascii="Calibri" w:hAnsi="Calibri"/>
              </w:rPr>
              <w:t xml:space="preserve">rläutern</w:t>
            </w:r>
            <w:r/>
          </w:p>
        </w:tc>
        <w:tc>
          <w:tcPr>
            <w:tcW w:w="6939" w:type="dxa"/>
            <w:textDirection w:val="lrTb"/>
            <w:noWrap w:val="false"/>
          </w:tcPr>
          <w:p>
            <w:pPr>
              <w:spacing w:after="0" w:line="240" w:lineRule="auto"/>
              <w:rPr>
                <w:rFonts w:ascii="Calibri" w:hAnsi="Calibri"/>
              </w:rPr>
            </w:pPr>
            <w:r>
              <w:rPr>
                <w:rFonts w:ascii="Calibri" w:hAnsi="Calibri" w:cs="Times New Roman" w:eastAsia="Times New Roman"/>
                <w:lang w:eastAsia="de-DE"/>
              </w:rPr>
              <w:t xml:space="preserve">einen Sachverhalt durch zusätzliche Informationen veranschaulichen und verständlich machen </w:t>
            </w:r>
            <w:r/>
          </w:p>
        </w:tc>
      </w:tr>
      <w:tr>
        <w:trPr/>
        <w:tc>
          <w:tcPr>
            <w:tcW w:w="1843" w:type="dxa"/>
            <w:textDirection w:val="lrTb"/>
            <w:noWrap w:val="false"/>
          </w:tcPr>
          <w:p>
            <w:pPr>
              <w:jc w:val="both"/>
              <w:spacing w:after="0" w:line="240" w:lineRule="auto"/>
              <w:rPr>
                <w:rFonts w:ascii="Calibri" w:hAnsi="Calibri"/>
              </w:rPr>
            </w:pPr>
            <w:r>
              <w:rPr>
                <w:rFonts w:ascii="Calibri" w:hAnsi="Calibri"/>
              </w:rPr>
              <w:t xml:space="preserve">v</w:t>
            </w:r>
            <w:r>
              <w:rPr>
                <w:rFonts w:ascii="Calibri" w:hAnsi="Calibri"/>
              </w:rPr>
              <w:t xml:space="preserve">ergleichen</w:t>
            </w:r>
            <w:r/>
          </w:p>
        </w:tc>
        <w:tc>
          <w:tcPr>
            <w:tcW w:w="6939" w:type="dxa"/>
            <w:textDirection w:val="lrTb"/>
            <w:noWrap w:val="false"/>
          </w:tcPr>
          <w:p>
            <w:pPr>
              <w:spacing w:after="0" w:line="240" w:lineRule="auto"/>
              <w:rPr>
                <w:rFonts w:ascii="Calibri" w:hAnsi="Calibri"/>
              </w:rPr>
            </w:pPr>
            <w:r>
              <w:rPr>
                <w:rFonts w:ascii="Calibri" w:hAnsi="Calibri" w:cs="Times New Roman" w:eastAsia="Times New Roman"/>
                <w:lang w:eastAsia="de-DE"/>
              </w:rPr>
              <w:t xml:space="preserve">Gemeinsamkeiten, Ähnlichkeiten und Unterschiede feststellen </w:t>
            </w:r>
            <w:r/>
          </w:p>
        </w:tc>
      </w:tr>
    </w:tbl>
    <w:p>
      <w:pPr>
        <w:ind w:left="567"/>
        <w:jc w:val="both"/>
        <w:spacing w:before="60" w:after="0" w:line="240" w:lineRule="auto"/>
        <w:rPr>
          <w:sz w:val="24"/>
          <w:szCs w:val="24"/>
        </w:rPr>
      </w:pPr>
      <w:r>
        <w:rPr>
          <w:sz w:val="18"/>
          <w:szCs w:val="18"/>
        </w:rPr>
        <w:t xml:space="preserve">Quelle: Niedersäc</w:t>
      </w:r>
      <w:r>
        <w:rPr>
          <w:sz w:val="18"/>
          <w:szCs w:val="18"/>
        </w:rPr>
        <w:t xml:space="preserve">hsisches Kultusministerium (2017</w:t>
      </w:r>
      <w:r>
        <w:rPr>
          <w:sz w:val="18"/>
          <w:szCs w:val="18"/>
        </w:rPr>
        <w:t xml:space="preserve">). Kerncurriculum für das </w:t>
      </w:r>
      <w:r>
        <w:rPr>
          <w:sz w:val="18"/>
          <w:szCs w:val="18"/>
        </w:rPr>
        <w:t xml:space="preserve">Gymnasium</w:t>
      </w:r>
      <w:r>
        <w:rPr>
          <w:sz w:val="18"/>
          <w:szCs w:val="18"/>
        </w:rPr>
        <w:t xml:space="preserve"> – gymnasiale Oberstufe</w:t>
      </w:r>
      <w:r>
        <w:rPr>
          <w:sz w:val="18"/>
          <w:szCs w:val="18"/>
        </w:rPr>
        <w:t xml:space="preserve">.</w:t>
      </w:r>
      <w:r>
        <w:rPr>
          <w:sz w:val="18"/>
          <w:szCs w:val="18"/>
        </w:rPr>
        <w:t xml:space="preserve"> </w:t>
      </w:r>
      <w:r>
        <w:rPr>
          <w:sz w:val="18"/>
          <w:szCs w:val="18"/>
        </w:rPr>
        <w:t xml:space="preserve">Chemie. S. </w:t>
      </w:r>
      <w:r>
        <w:rPr>
          <w:sz w:val="18"/>
          <w:szCs w:val="18"/>
        </w:rPr>
        <w:t xml:space="preserve">41-42</w:t>
      </w:r>
      <w:r>
        <w:rPr>
          <w:sz w:val="18"/>
          <w:szCs w:val="18"/>
        </w:rPr>
        <w:t xml:space="preserve">. </w:t>
      </w:r>
      <w:r>
        <w:rPr>
          <w:sz w:val="18"/>
          <w:szCs w:val="18"/>
        </w:rPr>
        <w:t xml:space="preserve">Zugriff am 26.02.2022 </w:t>
      </w:r>
      <w:r>
        <w:rPr>
          <w:rFonts w:eastAsia="Times New Roman" w:cstheme="minorHAnsi"/>
          <w:color w:val="000000"/>
          <w:sz w:val="18"/>
          <w:szCs w:val="18"/>
          <w:lang w:eastAsia="de-DE"/>
        </w:rPr>
        <w:t xml:space="preserve">https://cuvo.nibis.de/cuvo.php?p=download&amp;upload=23</w:t>
      </w:r>
      <w:r/>
    </w:p>
    <w:p>
      <w:pPr>
        <w:ind w:left="567"/>
        <w:jc w:val="both"/>
        <w:spacing w:before="60" w:after="0" w:line="240" w:lineRule="auto"/>
        <w:rPr>
          <w:sz w:val="18"/>
          <w:szCs w:val="18"/>
        </w:rPr>
      </w:pPr>
      <w:r>
        <w:rPr>
          <w:sz w:val="18"/>
          <w:szCs w:val="18"/>
        </w:rPr>
      </w:r>
      <w:r/>
    </w:p>
    <w:p>
      <w:pPr>
        <w:pStyle w:val="854"/>
        <w:numPr>
          <w:ilvl w:val="0"/>
          <w:numId w:val="3"/>
        </w:numPr>
        <w:contextualSpacing w:val="0"/>
        <w:ind w:left="567" w:hanging="283"/>
        <w:jc w:val="both"/>
        <w:spacing w:before="120" w:after="0" w:line="240" w:lineRule="auto"/>
        <w:rPr>
          <w:sz w:val="23"/>
          <w:szCs w:val="23"/>
        </w:rPr>
      </w:pPr>
      <w:r>
        <w:rPr>
          <w:sz w:val="23"/>
          <w:szCs w:val="23"/>
        </w:rPr>
        <w:t xml:space="preserve">Besprechen Sie in Ihrer Gruppe, zu welchen Operatoren Ihnen auf Anhieb viele sprachliche Mittel eingefallen sind und welche Operatoren größere Schwierigkeiten bereitet haben. Welche Schlüsse ziehen Sie aus dieser Erfahrung für Ihren Unterricht?</w:t>
      </w:r>
      <w:r/>
    </w:p>
    <w:p>
      <w:pPr>
        <w:pStyle w:val="854"/>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54"/>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lang w:eastAsia="de-DE"/>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3107690</wp:posOffset>
                </wp:positionH>
                <wp:positionV relativeFrom="paragraph">
                  <wp:posOffset>1159510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6"/>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text;margin-left:244.7pt;mso-position-horizontal:absolute;mso-position-vertical-relative:text;margin-top:91.3pt;mso-position-vertical:absolute;width:220.4pt;height:144.5pt;" wrapcoords="-680 -1036 -680 99620 100023 99620 100023 -1036 -680 -1036" strokecolor="#7F7F7F" strokeweight="0.75pt">
                <v:path textboxrect="0,0,0,0"/>
                <v:imagedata r:id="rId16" o:title=""/>
              </v:shape>
            </w:pict>
          </mc:Fallback>
        </mc:AlternateContent>
      </w:r>
      <w:r>
        <w:rPr>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161925</wp:posOffset>
                </wp:positionH>
                <wp:positionV relativeFrom="paragraph">
                  <wp:posOffset>1159510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7"/>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12.8pt;mso-position-horizontal:absolute;mso-position-vertical-relative:text;margin-top:91.3pt;mso-position-vertical:absolute;width:220.4pt;height:144.5pt;" wrapcoords="-680 -1036 -680 99620 100023 99620 100023 -1036 -680 -1036" strokecolor="#7F7F7F" strokeweight="0.75pt">
                <v:path textboxrect="0,0,0,0"/>
                <v:imagedata r:id="rId17" o:title=""/>
              </v:shape>
            </w:pict>
          </mc:Fallback>
        </mc:AlternateContent>
      </w:r>
      <w:r>
        <w:rPr>
          <w:sz w:val="23"/>
          <w:szCs w:val="23"/>
        </w:rPr>
        <w:t xml:space="preserve">Haben Sie in Ihrem Studium sch</w:t>
      </w:r>
      <w:r>
        <w:rPr>
          <w:sz w:val="23"/>
          <w:szCs w:val="23"/>
        </w:rPr>
        <w:t xml:space="preserve">on Situationen erlebt, in denen Ihnen die Sprache des Fachs Schwierigkeiten bereitet hat? Was hätte Ihnen in den jeweiligen Situationen geholfen? Diskutieren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helvetica">
    <w:panose1 w:val="020B0604020202020204"/>
  </w:font>
  <w:font w:name="Open Sans">
    <w:panose1 w:val="020B0606030504020204"/>
  </w:font>
  <w:font w:name="Segoe Print">
    <w:panose1 w:val="02000603020000020004"/>
  </w:font>
  <w:font w:name="rotis sans serif std light">
    <w:panose1 w:val="020B0603030804020204"/>
  </w:font>
  <w:font w:name="Arial">
    <w:panose1 w:val="020B0604020202020204"/>
  </w:font>
  <w:font w:name="agfa rotis sans serif light">
    <w:panose1 w:val="020B0603030804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49"/>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9"/>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51"/>
        <w:ind w:left="142" w:hanging="142"/>
      </w:pPr>
      <w:r>
        <w:rPr>
          <w:rStyle w:val="853"/>
        </w:rPr>
        <w:footnoteRef/>
      </w:r>
      <w:r>
        <w:t xml:space="preserve"> </w:t>
      </w:r>
      <w:r>
        <w:t xml:space="preserve">Asselborn, W</w:t>
      </w:r>
      <w:r>
        <w:t xml:space="preserve">.,</w:t>
      </w:r>
      <w:r>
        <w:t xml:space="preserve"> Jäckel, M</w:t>
      </w:r>
      <w:r>
        <w:t xml:space="preserve">. &amp; </w:t>
      </w:r>
      <w:r>
        <w:t xml:space="preserve">Risch, K</w:t>
      </w:r>
      <w:r>
        <w:t xml:space="preserve">.</w:t>
      </w:r>
      <w:r>
        <w:t xml:space="preserve"> T. (2009</w:t>
      </w:r>
      <w:r>
        <w:t xml:space="preserve">)</w:t>
      </w:r>
      <w:r>
        <w:t xml:space="preserve">. </w:t>
      </w:r>
      <w:r>
        <w:t xml:space="preserve">Chemie heute. S II. Gesamtband</w:t>
      </w:r>
      <w:r>
        <w:t xml:space="preserve">.</w:t>
      </w:r>
      <w:r>
        <w:t xml:space="preserve"> Braunschweig: Schroedel</w:t>
      </w:r>
      <w:r>
        <w:t xml:space="preserve">,</w:t>
      </w:r>
      <w:r>
        <w:t xml:space="preserve"> S. 24. (</w:t>
      </w:r>
      <w:r>
        <w:t xml:space="preserve">Thema:</w:t>
      </w:r>
      <w:r>
        <w:t xml:space="preserve"> Das Atom – ein Steckbrief). </w:t>
      </w:r>
      <w:r/>
    </w:p>
  </w:footnote>
  <w:footnote w:id="3">
    <w:p>
      <w:pPr>
        <w:pStyle w:val="851"/>
      </w:pPr>
      <w:r>
        <w:rPr>
          <w:rStyle w:val="853"/>
        </w:rPr>
        <w:footnoteRef/>
      </w:r>
      <w:r>
        <w:t xml:space="preserve"> E</w:t>
      </w:r>
      <w:r>
        <w:t xml:space="preserve">bd., S. 29</w:t>
      </w:r>
      <w:r>
        <w:t xml:space="preserve"> (Thema:</w:t>
      </w:r>
      <w:r>
        <w:t xml:space="preserve"> Zerfallsreihen radioaktiver Nuklide</w:t>
      </w:r>
      <w:r>
        <w:t xml:space="preserve">).</w:t>
      </w:r>
      <w:r/>
    </w:p>
  </w:footnote>
  <w:footnote w:id="4">
    <w:p>
      <w:pPr>
        <w:pStyle w:val="851"/>
      </w:pPr>
      <w:r>
        <w:rPr>
          <w:rStyle w:val="853"/>
        </w:rPr>
        <w:footnoteRef/>
      </w:r>
      <w:r>
        <w:t xml:space="preserve"> E</w:t>
      </w:r>
      <w:r>
        <w:t xml:space="preserve">bd., S. 41</w:t>
      </w:r>
      <w:r>
        <w:t xml:space="preserve"> (Thema: </w:t>
      </w:r>
      <w:r>
        <w:t xml:space="preserve">Grundlagen des Orbitalmodells).</w:t>
      </w:r>
      <w:r/>
    </w:p>
  </w:footnote>
  <w:footnote w:id="5">
    <w:p>
      <w:pPr>
        <w:pStyle w:val="851"/>
      </w:pPr>
      <w:r>
        <w:rPr>
          <w:rStyle w:val="853"/>
        </w:rPr>
        <w:footnoteRef/>
      </w:r>
      <w:r>
        <w:t xml:space="preserve"> Ebd., S. 43 (</w:t>
      </w:r>
      <w:r>
        <w:t xml:space="preserve">Thema:</w:t>
      </w:r>
      <w:r>
        <w:t xml:space="preserve"> Das Orbitalmodell</w:t>
      </w:r>
      <w:r>
        <w:t xml:space="preserve">).</w:t>
      </w:r>
      <w:r/>
    </w:p>
  </w:footnote>
  <w:footnote w:id="6">
    <w:p>
      <w:pPr>
        <w:pStyle w:val="851"/>
      </w:pPr>
      <w:r>
        <w:rPr>
          <w:rStyle w:val="853"/>
        </w:rPr>
        <w:footnoteRef/>
      </w:r>
      <w:r>
        <w:t xml:space="preserve"> E</w:t>
      </w:r>
      <w:r>
        <w:t xml:space="preserve">bd</w:t>
      </w:r>
      <w:r>
        <w:t xml:space="preserve">.</w:t>
      </w:r>
      <w:r/>
    </w:p>
  </w:footnote>
  <w:footnote w:id="7">
    <w:p>
      <w:pPr>
        <w:pStyle w:val="851"/>
      </w:pPr>
      <w:r>
        <w:rPr>
          <w:rStyle w:val="853"/>
        </w:rPr>
        <w:footnoteRef/>
      </w:r>
      <w:r>
        <w:t xml:space="preserve"> Ebd., S. 44</w:t>
      </w:r>
      <w:r>
        <w:t xml:space="preserve"> (Thema:</w:t>
      </w:r>
      <w:r>
        <w:t xml:space="preserve"> Orbitalmodell und Periodensystem</w:t>
      </w:r>
      <w: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47"/>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47"/>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43"/>
    <w:next w:val="843"/>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44"/>
    <w:link w:val="11"/>
    <w:uiPriority w:val="9"/>
    <w:rPr>
      <w:rFonts w:ascii="Arial" w:hAnsi="Arial" w:cs="Arial" w:eastAsia="Arial"/>
      <w:sz w:val="40"/>
      <w:szCs w:val="40"/>
    </w:rPr>
  </w:style>
  <w:style w:type="paragraph" w:styleId="13">
    <w:name w:val="Heading 2"/>
    <w:basedOn w:val="843"/>
    <w:next w:val="843"/>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44"/>
    <w:link w:val="13"/>
    <w:uiPriority w:val="9"/>
    <w:rPr>
      <w:rFonts w:ascii="Arial" w:hAnsi="Arial" w:cs="Arial" w:eastAsia="Arial"/>
      <w:sz w:val="34"/>
    </w:rPr>
  </w:style>
  <w:style w:type="paragraph" w:styleId="15">
    <w:name w:val="Heading 3"/>
    <w:basedOn w:val="843"/>
    <w:next w:val="843"/>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44"/>
    <w:link w:val="15"/>
    <w:uiPriority w:val="9"/>
    <w:rPr>
      <w:rFonts w:ascii="Arial" w:hAnsi="Arial" w:cs="Arial" w:eastAsia="Arial"/>
      <w:sz w:val="30"/>
      <w:szCs w:val="30"/>
    </w:rPr>
  </w:style>
  <w:style w:type="paragraph" w:styleId="17">
    <w:name w:val="Heading 4"/>
    <w:basedOn w:val="843"/>
    <w:next w:val="843"/>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44"/>
    <w:link w:val="17"/>
    <w:uiPriority w:val="9"/>
    <w:rPr>
      <w:rFonts w:ascii="Arial" w:hAnsi="Arial" w:cs="Arial" w:eastAsia="Arial"/>
      <w:b/>
      <w:bCs/>
      <w:sz w:val="26"/>
      <w:szCs w:val="26"/>
    </w:rPr>
  </w:style>
  <w:style w:type="paragraph" w:styleId="19">
    <w:name w:val="Heading 5"/>
    <w:basedOn w:val="843"/>
    <w:next w:val="843"/>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44"/>
    <w:link w:val="19"/>
    <w:uiPriority w:val="9"/>
    <w:rPr>
      <w:rFonts w:ascii="Arial" w:hAnsi="Arial" w:cs="Arial" w:eastAsia="Arial"/>
      <w:b/>
      <w:bCs/>
      <w:sz w:val="24"/>
      <w:szCs w:val="24"/>
    </w:rPr>
  </w:style>
  <w:style w:type="paragraph" w:styleId="21">
    <w:name w:val="Heading 6"/>
    <w:basedOn w:val="843"/>
    <w:next w:val="843"/>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44"/>
    <w:link w:val="21"/>
    <w:uiPriority w:val="9"/>
    <w:rPr>
      <w:rFonts w:ascii="Arial" w:hAnsi="Arial" w:cs="Arial" w:eastAsia="Arial"/>
      <w:b/>
      <w:bCs/>
      <w:sz w:val="22"/>
      <w:szCs w:val="22"/>
    </w:rPr>
  </w:style>
  <w:style w:type="paragraph" w:styleId="23">
    <w:name w:val="Heading 7"/>
    <w:basedOn w:val="843"/>
    <w:next w:val="843"/>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44"/>
    <w:link w:val="23"/>
    <w:uiPriority w:val="9"/>
    <w:rPr>
      <w:rFonts w:ascii="Arial" w:hAnsi="Arial" w:cs="Arial" w:eastAsia="Arial"/>
      <w:b/>
      <w:bCs/>
      <w:i/>
      <w:iCs/>
      <w:sz w:val="22"/>
      <w:szCs w:val="22"/>
    </w:rPr>
  </w:style>
  <w:style w:type="paragraph" w:styleId="25">
    <w:name w:val="Heading 8"/>
    <w:basedOn w:val="843"/>
    <w:next w:val="843"/>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44"/>
    <w:link w:val="25"/>
    <w:uiPriority w:val="9"/>
    <w:rPr>
      <w:rFonts w:ascii="Arial" w:hAnsi="Arial" w:cs="Arial" w:eastAsia="Arial"/>
      <w:i/>
      <w:iCs/>
      <w:sz w:val="22"/>
      <w:szCs w:val="22"/>
    </w:rPr>
  </w:style>
  <w:style w:type="paragraph" w:styleId="27">
    <w:name w:val="Heading 9"/>
    <w:basedOn w:val="843"/>
    <w:next w:val="843"/>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44"/>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43"/>
    <w:next w:val="843"/>
    <w:link w:val="33"/>
    <w:uiPriority w:val="10"/>
    <w:qFormat/>
    <w:pPr>
      <w:contextualSpacing/>
      <w:spacing w:before="300" w:after="200"/>
    </w:pPr>
    <w:rPr>
      <w:sz w:val="48"/>
      <w:szCs w:val="48"/>
    </w:rPr>
  </w:style>
  <w:style w:type="character" w:styleId="33">
    <w:name w:val="Title Char"/>
    <w:basedOn w:val="844"/>
    <w:link w:val="32"/>
    <w:uiPriority w:val="10"/>
    <w:rPr>
      <w:sz w:val="48"/>
      <w:szCs w:val="48"/>
    </w:rPr>
  </w:style>
  <w:style w:type="paragraph" w:styleId="34">
    <w:name w:val="Subtitle"/>
    <w:basedOn w:val="843"/>
    <w:next w:val="843"/>
    <w:link w:val="35"/>
    <w:uiPriority w:val="11"/>
    <w:qFormat/>
    <w:pPr>
      <w:spacing w:before="200" w:after="200"/>
    </w:pPr>
    <w:rPr>
      <w:sz w:val="24"/>
      <w:szCs w:val="24"/>
    </w:rPr>
  </w:style>
  <w:style w:type="character" w:styleId="35">
    <w:name w:val="Subtitle Char"/>
    <w:basedOn w:val="844"/>
    <w:link w:val="34"/>
    <w:uiPriority w:val="11"/>
    <w:rPr>
      <w:sz w:val="24"/>
      <w:szCs w:val="24"/>
    </w:rPr>
  </w:style>
  <w:style w:type="paragraph" w:styleId="36">
    <w:name w:val="Quote"/>
    <w:basedOn w:val="843"/>
    <w:next w:val="843"/>
    <w:link w:val="37"/>
    <w:uiPriority w:val="29"/>
    <w:qFormat/>
    <w:pPr>
      <w:ind w:left="720" w:right="720"/>
    </w:pPr>
    <w:rPr>
      <w:i/>
    </w:rPr>
  </w:style>
  <w:style w:type="character" w:styleId="37">
    <w:name w:val="Quote Char"/>
    <w:link w:val="36"/>
    <w:uiPriority w:val="29"/>
    <w:rPr>
      <w:i/>
    </w:rPr>
  </w:style>
  <w:style w:type="paragraph" w:styleId="38">
    <w:name w:val="Intense Quote"/>
    <w:basedOn w:val="843"/>
    <w:next w:val="843"/>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44"/>
    <w:link w:val="847"/>
    <w:uiPriority w:val="99"/>
  </w:style>
  <w:style w:type="character" w:styleId="43">
    <w:name w:val="Footer Char"/>
    <w:basedOn w:val="844"/>
    <w:link w:val="849"/>
    <w:uiPriority w:val="99"/>
  </w:style>
  <w:style w:type="paragraph" w:styleId="44">
    <w:name w:val="Caption"/>
    <w:basedOn w:val="843"/>
    <w:next w:val="843"/>
    <w:uiPriority w:val="35"/>
    <w:semiHidden/>
    <w:unhideWhenUsed/>
    <w:qFormat/>
    <w:pPr>
      <w:spacing w:line="276" w:lineRule="auto"/>
    </w:pPr>
    <w:rPr>
      <w:b/>
      <w:bCs/>
      <w:color w:val="4F81BD" w:themeColor="accent1"/>
      <w:sz w:val="18"/>
      <w:szCs w:val="18"/>
    </w:rPr>
  </w:style>
  <w:style w:type="character" w:styleId="45">
    <w:name w:val="Caption Char"/>
    <w:basedOn w:val="44"/>
    <w:link w:val="849"/>
    <w:uiPriority w:val="99"/>
  </w:style>
  <w:style w:type="table" w:styleId="47">
    <w:name w:val="Table Grid Light"/>
    <w:basedOn w:val="8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4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4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51"/>
    <w:uiPriority w:val="99"/>
    <w:rPr>
      <w:sz w:val="18"/>
    </w:rPr>
  </w:style>
  <w:style w:type="paragraph" w:styleId="176">
    <w:name w:val="endnote text"/>
    <w:basedOn w:val="843"/>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44"/>
    <w:uiPriority w:val="99"/>
    <w:semiHidden/>
    <w:unhideWhenUsed/>
    <w:rPr>
      <w:vertAlign w:val="superscript"/>
    </w:rPr>
  </w:style>
  <w:style w:type="paragraph" w:styleId="179">
    <w:name w:val="toc 1"/>
    <w:basedOn w:val="843"/>
    <w:next w:val="843"/>
    <w:uiPriority w:val="39"/>
    <w:unhideWhenUsed/>
    <w:pPr>
      <w:ind w:left="0" w:right="0" w:firstLine="0"/>
      <w:spacing w:after="57"/>
    </w:pPr>
  </w:style>
  <w:style w:type="paragraph" w:styleId="180">
    <w:name w:val="toc 2"/>
    <w:basedOn w:val="843"/>
    <w:next w:val="843"/>
    <w:uiPriority w:val="39"/>
    <w:unhideWhenUsed/>
    <w:pPr>
      <w:ind w:left="283" w:right="0" w:firstLine="0"/>
      <w:spacing w:after="57"/>
    </w:pPr>
  </w:style>
  <w:style w:type="paragraph" w:styleId="181">
    <w:name w:val="toc 3"/>
    <w:basedOn w:val="843"/>
    <w:next w:val="843"/>
    <w:uiPriority w:val="39"/>
    <w:unhideWhenUsed/>
    <w:pPr>
      <w:ind w:left="567" w:right="0" w:firstLine="0"/>
      <w:spacing w:after="57"/>
    </w:pPr>
  </w:style>
  <w:style w:type="paragraph" w:styleId="182">
    <w:name w:val="toc 4"/>
    <w:basedOn w:val="843"/>
    <w:next w:val="843"/>
    <w:uiPriority w:val="39"/>
    <w:unhideWhenUsed/>
    <w:pPr>
      <w:ind w:left="850" w:right="0" w:firstLine="0"/>
      <w:spacing w:after="57"/>
    </w:pPr>
  </w:style>
  <w:style w:type="paragraph" w:styleId="183">
    <w:name w:val="toc 5"/>
    <w:basedOn w:val="843"/>
    <w:next w:val="843"/>
    <w:uiPriority w:val="39"/>
    <w:unhideWhenUsed/>
    <w:pPr>
      <w:ind w:left="1134" w:right="0" w:firstLine="0"/>
      <w:spacing w:after="57"/>
    </w:pPr>
  </w:style>
  <w:style w:type="paragraph" w:styleId="184">
    <w:name w:val="toc 6"/>
    <w:basedOn w:val="843"/>
    <w:next w:val="843"/>
    <w:uiPriority w:val="39"/>
    <w:unhideWhenUsed/>
    <w:pPr>
      <w:ind w:left="1417" w:right="0" w:firstLine="0"/>
      <w:spacing w:after="57"/>
    </w:pPr>
  </w:style>
  <w:style w:type="paragraph" w:styleId="185">
    <w:name w:val="toc 7"/>
    <w:basedOn w:val="843"/>
    <w:next w:val="843"/>
    <w:uiPriority w:val="39"/>
    <w:unhideWhenUsed/>
    <w:pPr>
      <w:ind w:left="1701" w:right="0" w:firstLine="0"/>
      <w:spacing w:after="57"/>
    </w:pPr>
  </w:style>
  <w:style w:type="paragraph" w:styleId="186">
    <w:name w:val="toc 8"/>
    <w:basedOn w:val="843"/>
    <w:next w:val="843"/>
    <w:uiPriority w:val="39"/>
    <w:unhideWhenUsed/>
    <w:pPr>
      <w:ind w:left="1984" w:right="0" w:firstLine="0"/>
      <w:spacing w:after="57"/>
    </w:pPr>
  </w:style>
  <w:style w:type="paragraph" w:styleId="187">
    <w:name w:val="toc 9"/>
    <w:basedOn w:val="843"/>
    <w:next w:val="843"/>
    <w:uiPriority w:val="39"/>
    <w:unhideWhenUsed/>
    <w:pPr>
      <w:ind w:left="2268" w:right="0" w:firstLine="0"/>
      <w:spacing w:after="57"/>
    </w:pPr>
  </w:style>
  <w:style w:type="paragraph" w:styleId="188">
    <w:name w:val="TOC Heading"/>
    <w:uiPriority w:val="39"/>
    <w:unhideWhenUsed/>
  </w:style>
  <w:style w:type="paragraph" w:styleId="189">
    <w:name w:val="table of figures"/>
    <w:basedOn w:val="843"/>
    <w:next w:val="843"/>
    <w:uiPriority w:val="99"/>
    <w:unhideWhenUsed/>
    <w:pPr>
      <w:spacing w:after="0" w:afterAutospacing="0"/>
    </w:pPr>
  </w:style>
  <w:style w:type="paragraph" w:styleId="843" w:default="1">
    <w:name w:val="Normal"/>
    <w:qFormat/>
    <w:pPr>
      <w:spacing w:after="200" w:line="276" w:lineRule="auto"/>
    </w:pPr>
    <w:rPr>
      <w:rFonts w:asciiTheme="minorHAnsi" w:hAnsiTheme="minorHAnsi"/>
      <w:sz w:val="22"/>
      <w:szCs w:val="22"/>
    </w:rPr>
  </w:style>
  <w:style w:type="character" w:styleId="844" w:default="1">
    <w:name w:val="Default Paragraph Font"/>
    <w:uiPriority w:val="1"/>
    <w:semiHidden/>
    <w:unhideWhenUsed/>
  </w:style>
  <w:style w:type="table" w:styleId="845" w:default="1">
    <w:name w:val="Normal Table"/>
    <w:uiPriority w:val="99"/>
    <w:semiHidden/>
    <w:unhideWhenUsed/>
    <w:tblPr>
      <w:tblInd w:w="0" w:type="dxa"/>
      <w:tblCellMar>
        <w:left w:w="108" w:type="dxa"/>
        <w:top w:w="0" w:type="dxa"/>
        <w:right w:w="108" w:type="dxa"/>
        <w:bottom w:w="0" w:type="dxa"/>
      </w:tblCellMar>
    </w:tblPr>
  </w:style>
  <w:style w:type="numbering" w:styleId="846" w:default="1">
    <w:name w:val="No List"/>
    <w:uiPriority w:val="99"/>
    <w:semiHidden/>
    <w:unhideWhenUsed/>
  </w:style>
  <w:style w:type="paragraph" w:styleId="847">
    <w:name w:val="Header"/>
    <w:basedOn w:val="843"/>
    <w:link w:val="848"/>
    <w:uiPriority w:val="99"/>
    <w:unhideWhenUsed/>
    <w:pPr>
      <w:tabs>
        <w:tab w:val="center" w:pos="4536" w:leader="none"/>
        <w:tab w:val="right" w:pos="9072" w:leader="none"/>
      </w:tabs>
    </w:pPr>
  </w:style>
  <w:style w:type="character" w:styleId="848" w:customStyle="1">
    <w:name w:val="Kopfzeile Zchn"/>
    <w:basedOn w:val="844"/>
    <w:link w:val="847"/>
    <w:uiPriority w:val="99"/>
    <w:rPr>
      <w:rFonts w:ascii="Rotis Sans Serif Std Light" w:hAnsi="Rotis Sans Serif Std Light"/>
    </w:rPr>
  </w:style>
  <w:style w:type="paragraph" w:styleId="849">
    <w:name w:val="Footer"/>
    <w:basedOn w:val="843"/>
    <w:link w:val="850"/>
    <w:uiPriority w:val="99"/>
    <w:unhideWhenUsed/>
    <w:pPr>
      <w:tabs>
        <w:tab w:val="center" w:pos="4536" w:leader="none"/>
        <w:tab w:val="right" w:pos="9072" w:leader="none"/>
      </w:tabs>
    </w:pPr>
  </w:style>
  <w:style w:type="character" w:styleId="850" w:customStyle="1">
    <w:name w:val="Fußzeile Zchn"/>
    <w:basedOn w:val="844"/>
    <w:link w:val="849"/>
    <w:uiPriority w:val="99"/>
    <w:rPr>
      <w:rFonts w:ascii="Rotis Sans Serif Std Light" w:hAnsi="Rotis Sans Serif Std Light"/>
    </w:rPr>
  </w:style>
  <w:style w:type="paragraph" w:styleId="851">
    <w:name w:val="footnote text"/>
    <w:basedOn w:val="843"/>
    <w:link w:val="852"/>
    <w:uiPriority w:val="99"/>
    <w:semiHidden/>
    <w:unhideWhenUsed/>
    <w:pPr>
      <w:spacing w:after="0" w:line="240" w:lineRule="auto"/>
    </w:pPr>
    <w:rPr>
      <w:sz w:val="20"/>
      <w:szCs w:val="20"/>
    </w:rPr>
  </w:style>
  <w:style w:type="character" w:styleId="852" w:customStyle="1">
    <w:name w:val="Fußnotentext Zchn"/>
    <w:basedOn w:val="844"/>
    <w:link w:val="851"/>
    <w:uiPriority w:val="99"/>
    <w:semiHidden/>
    <w:rPr>
      <w:rFonts w:asciiTheme="minorHAnsi" w:hAnsiTheme="minorHAnsi"/>
      <w:sz w:val="20"/>
      <w:szCs w:val="20"/>
    </w:rPr>
  </w:style>
  <w:style w:type="character" w:styleId="853">
    <w:name w:val="footnote reference"/>
    <w:basedOn w:val="844"/>
    <w:uiPriority w:val="99"/>
    <w:semiHidden/>
    <w:unhideWhenUsed/>
    <w:rPr>
      <w:vertAlign w:val="superscript"/>
    </w:rPr>
  </w:style>
  <w:style w:type="paragraph" w:styleId="854">
    <w:name w:val="List Paragraph"/>
    <w:basedOn w:val="843"/>
    <w:uiPriority w:val="34"/>
    <w:qFormat/>
    <w:pPr>
      <w:contextualSpacing/>
      <w:ind w:left="720"/>
    </w:pPr>
  </w:style>
  <w:style w:type="table" w:styleId="855">
    <w:name w:val="Table Grid"/>
    <w:basedOn w:val="845"/>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56" w:customStyle="1">
    <w:name w:val="Default"/>
    <w:rPr>
      <w:rFonts w:ascii="Arial" w:hAnsi="Arial" w:cs="Arial"/>
      <w:color w:val="000000"/>
    </w:rPr>
  </w:style>
  <w:style w:type="character" w:styleId="857">
    <w:name w:val="Hyperlink"/>
    <w:basedOn w:val="844"/>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image" Target="media/image2.png"/><Relationship Id="rId17"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8A8E0FC0-5ACE-4FE0-877F-B4641A88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ONLYOFFICE/7.0.1.37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2022-02-26T13:13:00Z</dcterms:created>
  <dcterms:modified xsi:type="dcterms:W3CDTF">2022-02-26T13:26:22Z</dcterms:modified>
</cp:coreProperties>
</file>