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1" w:type="dxa"/>
        <w:tblLook w:val="00A0" w:firstRow="1" w:lastRow="0" w:firstColumn="1" w:lastColumn="0" w:noHBand="0" w:noVBand="0"/>
      </w:tblPr>
      <w:tblGrid>
        <w:gridCol w:w="9351"/>
      </w:tblGrid>
      <w:tr w:rsidR="00544BD0" w:rsidRPr="00057157" w14:paraId="1FB7947C" w14:textId="77777777" w:rsidTr="0048533F">
        <w:tc>
          <w:tcPr>
            <w:tcW w:w="9351" w:type="dxa"/>
          </w:tcPr>
          <w:p w14:paraId="74454010" w14:textId="3BC3FE6F" w:rsidR="00544BD0" w:rsidRPr="00057157" w:rsidRDefault="00544BD0" w:rsidP="0024521A">
            <w:pPr>
              <w:spacing w:after="0" w:line="240" w:lineRule="auto"/>
            </w:pPr>
            <w:bookmarkStart w:id="0" w:name="_GoBack"/>
            <w:bookmarkEnd w:id="0"/>
            <w:r w:rsidRPr="00057157">
              <w:rPr>
                <w:b/>
                <w:sz w:val="28"/>
                <w:szCs w:val="28"/>
              </w:rPr>
              <w:t>Lösungsvorschlag Schulbuchtext</w:t>
            </w:r>
            <w:r>
              <w:rPr>
                <w:b/>
                <w:sz w:val="28"/>
                <w:szCs w:val="28"/>
              </w:rPr>
              <w:t>-A</w:t>
            </w:r>
            <w:r w:rsidRPr="00057157">
              <w:rPr>
                <w:b/>
                <w:sz w:val="28"/>
                <w:szCs w:val="28"/>
              </w:rPr>
              <w:t>nalyse</w:t>
            </w:r>
            <w:r w:rsidR="003906C4">
              <w:rPr>
                <w:b/>
                <w:sz w:val="28"/>
                <w:szCs w:val="28"/>
              </w:rPr>
              <w:t>: „Die Erkenntnis des Heilspfades“</w:t>
            </w:r>
            <w:r>
              <w:rPr>
                <w:sz w:val="24"/>
                <w:szCs w:val="24"/>
              </w:rPr>
              <w:br/>
              <w:t>(</w:t>
            </w:r>
            <w:r w:rsidRPr="00057157">
              <w:rPr>
                <w:sz w:val="24"/>
                <w:szCs w:val="24"/>
              </w:rPr>
              <w:t>angegeben sind jeweils nur einige Beispiele)</w:t>
            </w:r>
          </w:p>
        </w:tc>
      </w:tr>
      <w:tr w:rsidR="00544BD0" w:rsidRPr="00057157" w14:paraId="7738EF78" w14:textId="77777777" w:rsidTr="0048533F">
        <w:tc>
          <w:tcPr>
            <w:tcW w:w="9351" w:type="dxa"/>
          </w:tcPr>
          <w:p w14:paraId="60C81776" w14:textId="77777777" w:rsidR="00544BD0" w:rsidRPr="00057157" w:rsidRDefault="00544BD0" w:rsidP="0048533F">
            <w:pPr>
              <w:spacing w:before="40" w:after="0" w:line="240" w:lineRule="auto"/>
            </w:pPr>
            <w:r w:rsidRPr="00057157">
              <w:rPr>
                <w:b/>
                <w:sz w:val="24"/>
                <w:szCs w:val="24"/>
              </w:rPr>
              <w:t>1. Wortebene</w:t>
            </w:r>
          </w:p>
        </w:tc>
      </w:tr>
      <w:tr w:rsidR="00544BD0" w:rsidRPr="00057157" w14:paraId="6348956E" w14:textId="77777777" w:rsidTr="0048533F">
        <w:tc>
          <w:tcPr>
            <w:tcW w:w="9351" w:type="dxa"/>
          </w:tcPr>
          <w:p w14:paraId="5E47B41F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alltagssprachliche Wörter, die fachsprachlich eine Bedeutungsverschiebung erfahren: </w:t>
            </w:r>
          </w:p>
          <w:p w14:paraId="7FD5E7E5" w14:textId="7318BF47" w:rsidR="00544BD0" w:rsidRPr="00544BD0" w:rsidRDefault="003906C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Erkenntnis, Meditation, Versenkung, Erleuchtung, Wahrheiten, Erlösung</w:t>
            </w:r>
          </w:p>
          <w:p w14:paraId="4C2E25D7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und Abkürzungen</w:t>
            </w:r>
            <w:r w:rsidRPr="003658C1">
              <w:t xml:space="preserve">: </w:t>
            </w:r>
          </w:p>
          <w:p w14:paraId="216E8771" w14:textId="18354C9D" w:rsidR="00544BD0" w:rsidRPr="003658C1" w:rsidRDefault="003906C4" w:rsidP="0048533F">
            <w:pPr>
              <w:spacing w:after="0" w:line="240" w:lineRule="auto"/>
              <w:ind w:left="340"/>
              <w:rPr>
                <w:i/>
              </w:rPr>
            </w:pPr>
            <w:proofErr w:type="spellStart"/>
            <w:r>
              <w:rPr>
                <w:i/>
              </w:rPr>
              <w:t>Bodhi</w:t>
            </w:r>
            <w:proofErr w:type="spellEnd"/>
            <w:r>
              <w:rPr>
                <w:i/>
              </w:rPr>
              <w:t xml:space="preserve">, Dharma, Askese, </w:t>
            </w:r>
            <w:proofErr w:type="spellStart"/>
            <w:r>
              <w:rPr>
                <w:i/>
              </w:rPr>
              <w:t>Nirvana</w:t>
            </w:r>
            <w:proofErr w:type="spellEnd"/>
            <w:r>
              <w:rPr>
                <w:i/>
              </w:rPr>
              <w:t xml:space="preserve">, „Rad der Lehre“ </w:t>
            </w:r>
          </w:p>
          <w:p w14:paraId="284EC7D4" w14:textId="77777777" w:rsidR="00544BD0" w:rsidRPr="003658C1" w:rsidRDefault="00544BD0" w:rsidP="0048533F">
            <w:pPr>
              <w:spacing w:after="0" w:line="240" w:lineRule="auto"/>
              <w:rPr>
                <w:i/>
              </w:rPr>
            </w:pPr>
            <w:r w:rsidRPr="003658C1">
              <w:rPr>
                <w:b/>
              </w:rPr>
              <w:t>Fachwörter in Form von Nominalisierungen</w:t>
            </w:r>
            <w:r w:rsidRPr="003658C1">
              <w:t>:</w:t>
            </w:r>
            <w:r w:rsidRPr="003658C1">
              <w:rPr>
                <w:i/>
              </w:rPr>
              <w:t xml:space="preserve"> </w:t>
            </w:r>
          </w:p>
          <w:p w14:paraId="7154D852" w14:textId="4FC8ED97" w:rsidR="00544BD0" w:rsidRPr="003658C1" w:rsidRDefault="003906C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Erkenntnis, Versenkung, Erleuchtung, Denken, Abscheiden, Wiedererstehen, Vernichtung</w:t>
            </w:r>
          </w:p>
          <w:p w14:paraId="5EFBA67E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in Form von Komposita (zusammengesetzten Nomen)</w:t>
            </w:r>
            <w:r w:rsidRPr="003658C1">
              <w:t xml:space="preserve">: </w:t>
            </w:r>
          </w:p>
          <w:p w14:paraId="772F0E68" w14:textId="3679429D" w:rsidR="00544BD0" w:rsidRPr="000E356B" w:rsidRDefault="003906C4" w:rsidP="003906C4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Heilspfad, Weltzerstörung, Grundübel, Sinnenlust, </w:t>
            </w:r>
            <w:proofErr w:type="spellStart"/>
            <w:r>
              <w:rPr>
                <w:i/>
              </w:rPr>
              <w:t>Werdelust</w:t>
            </w:r>
            <w:proofErr w:type="spellEnd"/>
            <w:r>
              <w:rPr>
                <w:i/>
              </w:rPr>
              <w:t>, Nichtwissen, Laienanhänger</w:t>
            </w:r>
          </w:p>
        </w:tc>
      </w:tr>
      <w:tr w:rsidR="00544BD0" w:rsidRPr="00057157" w14:paraId="051BE064" w14:textId="77777777" w:rsidTr="0048533F">
        <w:tc>
          <w:tcPr>
            <w:tcW w:w="9351" w:type="dxa"/>
          </w:tcPr>
          <w:p w14:paraId="72997B4B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2. Satzebene </w:t>
            </w:r>
          </w:p>
        </w:tc>
      </w:tr>
      <w:tr w:rsidR="00544BD0" w:rsidRPr="00057157" w14:paraId="4DAEDA86" w14:textId="77777777" w:rsidTr="0048533F">
        <w:tc>
          <w:tcPr>
            <w:tcW w:w="9351" w:type="dxa"/>
          </w:tcPr>
          <w:p w14:paraId="197BFE6C" w14:textId="1802E7FA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unpersönliche Ausdrucksweise – Passiv</w:t>
            </w:r>
            <w:r w:rsidR="000E356B">
              <w:rPr>
                <w:b/>
              </w:rPr>
              <w:t>, Passiversatzformen</w:t>
            </w:r>
            <w:r w:rsidRPr="003658C1">
              <w:rPr>
                <w:b/>
              </w:rPr>
              <w:t xml:space="preserve"> und </w:t>
            </w:r>
            <w:r w:rsidRPr="003658C1">
              <w:rPr>
                <w:b/>
                <w:i/>
              </w:rPr>
              <w:t>man</w:t>
            </w:r>
            <w:r w:rsidRPr="003658C1">
              <w:rPr>
                <w:b/>
              </w:rPr>
              <w:t>:</w:t>
            </w:r>
          </w:p>
          <w:p w14:paraId="6D646B5B" w14:textId="05AF1E6E" w:rsidR="000E356B" w:rsidRDefault="005B35C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Mit göttlichem Auge sah ich, wie die Wesen sterben und wieder </w:t>
            </w:r>
            <w:r w:rsidRPr="005B35C4">
              <w:rPr>
                <w:b/>
                <w:i/>
              </w:rPr>
              <w:t>geboren werden</w:t>
            </w:r>
            <w:r>
              <w:rPr>
                <w:i/>
              </w:rPr>
              <w:t xml:space="preserve"> […].</w:t>
            </w:r>
          </w:p>
          <w:p w14:paraId="2A2F19DC" w14:textId="506A795C" w:rsidR="005B35C4" w:rsidRPr="003658C1" w:rsidRDefault="005B35C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So </w:t>
            </w:r>
            <w:r w:rsidRPr="005B35C4">
              <w:rPr>
                <w:b/>
                <w:i/>
              </w:rPr>
              <w:t>war</w:t>
            </w:r>
            <w:r>
              <w:rPr>
                <w:i/>
              </w:rPr>
              <w:t xml:space="preserve"> das Nichtwissen </w:t>
            </w:r>
            <w:r w:rsidRPr="005B35C4">
              <w:rPr>
                <w:b/>
                <w:i/>
              </w:rPr>
              <w:t>vernichtet</w:t>
            </w:r>
            <w:r>
              <w:rPr>
                <w:i/>
              </w:rPr>
              <w:t xml:space="preserve">, das Wissen entstanden, die Finsternis </w:t>
            </w:r>
            <w:r w:rsidRPr="005B35C4">
              <w:rPr>
                <w:b/>
                <w:i/>
              </w:rPr>
              <w:t>vernichtet</w:t>
            </w:r>
            <w:r>
              <w:rPr>
                <w:i/>
              </w:rPr>
              <w:t xml:space="preserve">, das Licht entstanden bei einem, der unbeirrt in heißem Eifer entschlossen verharrte. </w:t>
            </w:r>
          </w:p>
          <w:p w14:paraId="7393CB94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Attribute (komplexe Beifügungen): </w:t>
            </w:r>
          </w:p>
          <w:p w14:paraId="39310DF3" w14:textId="29F0F2A1" w:rsidR="005B35C4" w:rsidRDefault="005B35C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Während einer Meditation </w:t>
            </w:r>
            <w:r w:rsidRPr="005B35C4">
              <w:rPr>
                <w:i/>
                <w:u w:val="single"/>
              </w:rPr>
              <w:t xml:space="preserve">unter dem Feigenbaum in </w:t>
            </w:r>
            <w:proofErr w:type="spellStart"/>
            <w:r w:rsidRPr="005B35C4">
              <w:rPr>
                <w:i/>
                <w:u w:val="single"/>
              </w:rPr>
              <w:t>Bodh</w:t>
            </w:r>
            <w:proofErr w:type="spellEnd"/>
            <w:r w:rsidRPr="005B35C4">
              <w:rPr>
                <w:i/>
                <w:u w:val="single"/>
              </w:rPr>
              <w:t xml:space="preserve"> </w:t>
            </w:r>
            <w:proofErr w:type="spellStart"/>
            <w:r w:rsidRPr="005B35C4">
              <w:rPr>
                <w:i/>
                <w:u w:val="single"/>
              </w:rPr>
              <w:t>Ghaya</w:t>
            </w:r>
            <w:proofErr w:type="spellEnd"/>
          </w:p>
          <w:p w14:paraId="2C8036D4" w14:textId="1FBEA2C1" w:rsidR="000E356B" w:rsidRDefault="005B35C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</w:t>
            </w:r>
            <w:r w:rsidRPr="005B35C4">
              <w:rPr>
                <w:i/>
                <w:u w:val="single"/>
              </w:rPr>
              <w:t xml:space="preserve">erinnernde </w:t>
            </w:r>
            <w:r w:rsidRPr="005B35C4">
              <w:t xml:space="preserve">Erkenntnis </w:t>
            </w:r>
            <w:r w:rsidRPr="005B35C4">
              <w:rPr>
                <w:u w:val="single"/>
              </w:rPr>
              <w:t>meiner früheren Existenzen</w:t>
            </w:r>
          </w:p>
          <w:p w14:paraId="3ABDE04C" w14:textId="71D5FBFD" w:rsidR="005B35C4" w:rsidRDefault="005B35C4" w:rsidP="005B35C4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den </w:t>
            </w:r>
            <w:r w:rsidRPr="005B35C4">
              <w:rPr>
                <w:i/>
                <w:u w:val="single"/>
              </w:rPr>
              <w:t>edlen</w:t>
            </w:r>
            <w:r>
              <w:rPr>
                <w:i/>
              </w:rPr>
              <w:t xml:space="preserve"> Pfad </w:t>
            </w:r>
            <w:r w:rsidRPr="005B35C4">
              <w:rPr>
                <w:i/>
                <w:u w:val="single"/>
              </w:rPr>
              <w:t>von der Aufhebung des Leidens</w:t>
            </w:r>
            <w:r>
              <w:rPr>
                <w:i/>
              </w:rPr>
              <w:t xml:space="preserve"> </w:t>
            </w:r>
          </w:p>
          <w:p w14:paraId="4902AF66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Verben mit Präpositionen:</w:t>
            </w:r>
          </w:p>
          <w:p w14:paraId="070FBF0A" w14:textId="7BE94C45" w:rsidR="00544BD0" w:rsidRPr="003658C1" w:rsidRDefault="005B35C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richten auf, erinnern an, eingehen in</w:t>
            </w:r>
          </w:p>
          <w:p w14:paraId="0BBDA187" w14:textId="77777777" w:rsidR="0024521A" w:rsidRDefault="0024521A" w:rsidP="0048533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Funktionsverbgefüge</w:t>
            </w:r>
          </w:p>
          <w:p w14:paraId="04EA733E" w14:textId="46CE0776" w:rsidR="0024521A" w:rsidRPr="0024521A" w:rsidRDefault="005B35C4" w:rsidP="0024521A">
            <w:pPr>
              <w:spacing w:after="0" w:line="240" w:lineRule="auto"/>
              <w:ind w:left="313"/>
              <w:rPr>
                <w:i/>
              </w:rPr>
            </w:pPr>
            <w:r>
              <w:rPr>
                <w:i/>
              </w:rPr>
              <w:t>in Bewegung setzen, (ggf. zur Erkenntnis kommen)</w:t>
            </w:r>
          </w:p>
          <w:p w14:paraId="2E8354D2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trennbare Verben:</w:t>
            </w:r>
          </w:p>
          <w:p w14:paraId="7F59D29A" w14:textId="45B16EDD" w:rsidR="00544BD0" w:rsidRPr="003658C1" w:rsidRDefault="005B35C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fassen … zusammen, ging … ein</w:t>
            </w:r>
          </w:p>
          <w:p w14:paraId="33F167BD" w14:textId="31911445" w:rsidR="00544BD0" w:rsidRPr="003658C1" w:rsidRDefault="008A0B34" w:rsidP="0048533F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</w:rPr>
              <w:t>Relativsätze</w:t>
            </w:r>
            <w:r w:rsidR="00544BD0" w:rsidRPr="003658C1">
              <w:rPr>
                <w:b/>
              </w:rPr>
              <w:t>:</w:t>
            </w:r>
            <w:r w:rsidR="00544BD0" w:rsidRPr="003658C1">
              <w:rPr>
                <w:b/>
                <w:i/>
              </w:rPr>
              <w:t xml:space="preserve"> </w:t>
            </w:r>
          </w:p>
          <w:p w14:paraId="4F2598FF" w14:textId="25C35882" w:rsidR="00544BD0" w:rsidRDefault="008A0B3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Dieses war das </w:t>
            </w:r>
            <w:r w:rsidRPr="008A0B34">
              <w:t>erste</w:t>
            </w:r>
            <w:r>
              <w:rPr>
                <w:i/>
              </w:rPr>
              <w:t xml:space="preserve"> Wissen, </w:t>
            </w:r>
            <w:r w:rsidRPr="008A0B34">
              <w:rPr>
                <w:i/>
                <w:u w:val="single"/>
              </w:rPr>
              <w:t>das ich in der ersten Nachtwache erreichte</w:t>
            </w:r>
            <w:r>
              <w:rPr>
                <w:i/>
              </w:rPr>
              <w:t xml:space="preserve">. </w:t>
            </w:r>
          </w:p>
          <w:p w14:paraId="128D3174" w14:textId="1F910749" w:rsidR="00544BD0" w:rsidRPr="005C6B86" w:rsidRDefault="008A0B34" w:rsidP="008A0B34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Alles, </w:t>
            </w:r>
            <w:r w:rsidRPr="008A0B34">
              <w:rPr>
                <w:i/>
                <w:u w:val="single"/>
              </w:rPr>
              <w:t>was entstanden ist</w:t>
            </w:r>
            <w:r>
              <w:rPr>
                <w:i/>
              </w:rPr>
              <w:t xml:space="preserve">, muss vergehen. </w:t>
            </w:r>
          </w:p>
        </w:tc>
      </w:tr>
      <w:tr w:rsidR="00544BD0" w:rsidRPr="00057157" w14:paraId="15A074BD" w14:textId="77777777" w:rsidTr="0048533F">
        <w:tc>
          <w:tcPr>
            <w:tcW w:w="9351" w:type="dxa"/>
          </w:tcPr>
          <w:p w14:paraId="4802270A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3. Textebene </w:t>
            </w:r>
          </w:p>
        </w:tc>
      </w:tr>
      <w:tr w:rsidR="00544BD0" w:rsidRPr="00057157" w14:paraId="010DC388" w14:textId="77777777" w:rsidTr="0048533F">
        <w:tc>
          <w:tcPr>
            <w:tcW w:w="9351" w:type="dxa"/>
          </w:tcPr>
          <w:p w14:paraId="47AB42CA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Markierung des Textzusammenhangs:</w:t>
            </w:r>
          </w:p>
          <w:p w14:paraId="102E07D7" w14:textId="749870E7" w:rsidR="00544BD0" w:rsidRPr="008A0B34" w:rsidRDefault="008A0B3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Während einer Meditation unter dem Feigenbaum in </w:t>
            </w:r>
            <w:proofErr w:type="spellStart"/>
            <w:r>
              <w:rPr>
                <w:i/>
              </w:rPr>
              <w:t>Bodh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Ghaya</w:t>
            </w:r>
            <w:proofErr w:type="spellEnd"/>
            <w:r>
              <w:rPr>
                <w:i/>
              </w:rPr>
              <w:t xml:space="preserve"> </w:t>
            </w:r>
            <w:r w:rsidRPr="008A0B34">
              <w:rPr>
                <w:i/>
                <w:u w:val="single"/>
              </w:rPr>
              <w:t>durchlief Siddhartha die vier Stufen der Versenkung und erlangte die höchste und vollkommene Erleuchtung (</w:t>
            </w:r>
            <w:proofErr w:type="spellStart"/>
            <w:r w:rsidRPr="008A0B34">
              <w:rPr>
                <w:i/>
                <w:u w:val="single"/>
              </w:rPr>
              <w:t>Bodhi</w:t>
            </w:r>
            <w:proofErr w:type="spellEnd"/>
            <w:r w:rsidRPr="008A0B34">
              <w:rPr>
                <w:i/>
                <w:u w:val="single"/>
              </w:rPr>
              <w:t>)</w:t>
            </w:r>
            <w:r>
              <w:rPr>
                <w:i/>
              </w:rPr>
              <w:t xml:space="preserve">. </w:t>
            </w:r>
            <w:r w:rsidRPr="008A0B34">
              <w:rPr>
                <w:b/>
                <w:i/>
              </w:rPr>
              <w:t>Damit</w:t>
            </w:r>
            <w:r>
              <w:rPr>
                <w:i/>
              </w:rPr>
              <w:t xml:space="preserve"> wurde er zum Buddha, zum Erleuchteten. </w:t>
            </w:r>
          </w:p>
          <w:p w14:paraId="59027982" w14:textId="77777777" w:rsidR="005A6A81" w:rsidRPr="008A0B34" w:rsidRDefault="005A6A81" w:rsidP="005A6A81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6B5B2D6A" w14:textId="77777777" w:rsidR="005A6A81" w:rsidRPr="008A0B34" w:rsidRDefault="005A6A81" w:rsidP="005A6A81">
            <w:pPr>
              <w:spacing w:after="0" w:line="240" w:lineRule="auto"/>
              <w:ind w:left="340"/>
              <w:rPr>
                <w:i/>
              </w:rPr>
            </w:pPr>
            <w:r w:rsidRPr="005A6A81">
              <w:rPr>
                <w:b/>
                <w:i/>
              </w:rPr>
              <w:t>Dieses</w:t>
            </w:r>
            <w:r>
              <w:rPr>
                <w:i/>
              </w:rPr>
              <w:t xml:space="preserve"> war das </w:t>
            </w:r>
            <w:r w:rsidRPr="005A6A81">
              <w:t>erste</w:t>
            </w:r>
            <w:r>
              <w:rPr>
                <w:i/>
              </w:rPr>
              <w:t xml:space="preserve"> Wissen, das ich in der ersten Nachtwache erreichte. </w:t>
            </w:r>
          </w:p>
          <w:p w14:paraId="50EF8F62" w14:textId="77777777" w:rsidR="00544BD0" w:rsidRPr="008A0B34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115C78FF" w14:textId="6B12D0E1" w:rsidR="00544BD0" w:rsidRPr="008A0B34" w:rsidRDefault="008A0B3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Trotz der Erleuchtung blieb </w:t>
            </w:r>
            <w:r w:rsidRPr="008A0B34">
              <w:rPr>
                <w:i/>
                <w:u w:val="single"/>
              </w:rPr>
              <w:t>der Buddha</w:t>
            </w:r>
            <w:r>
              <w:rPr>
                <w:i/>
              </w:rPr>
              <w:t xml:space="preserve"> in der Welt. </w:t>
            </w:r>
            <w:r w:rsidRPr="008A0B34">
              <w:rPr>
                <w:b/>
                <w:i/>
              </w:rPr>
              <w:t>Er</w:t>
            </w:r>
            <w:r>
              <w:rPr>
                <w:i/>
              </w:rPr>
              <w:t xml:space="preserve"> entwickelte die Grundzüge </w:t>
            </w:r>
            <w:r w:rsidRPr="008A0B34">
              <w:rPr>
                <w:b/>
                <w:i/>
              </w:rPr>
              <w:t>seiner</w:t>
            </w:r>
            <w:r>
              <w:rPr>
                <w:i/>
              </w:rPr>
              <w:t xml:space="preserve"> Lehre, […].</w:t>
            </w:r>
          </w:p>
          <w:p w14:paraId="33A0887B" w14:textId="77777777" w:rsidR="00544BD0" w:rsidRPr="008A0B34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30A0AB21" w14:textId="4EFC4A84" w:rsidR="00544BD0" w:rsidRPr="008A0B34" w:rsidRDefault="005A6A81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Erarbeite </w:t>
            </w:r>
            <w:r w:rsidRPr="005A6A81">
              <w:rPr>
                <w:b/>
                <w:i/>
              </w:rPr>
              <w:t>dazu</w:t>
            </w:r>
            <w:r>
              <w:rPr>
                <w:i/>
              </w:rPr>
              <w:t xml:space="preserve"> Argumente und diskutiert </w:t>
            </w:r>
            <w:r w:rsidRPr="005A6A81">
              <w:rPr>
                <w:b/>
                <w:i/>
              </w:rPr>
              <w:t>diese</w:t>
            </w:r>
            <w:r>
              <w:rPr>
                <w:i/>
              </w:rPr>
              <w:t xml:space="preserve"> in der Klasse.</w:t>
            </w:r>
          </w:p>
          <w:p w14:paraId="40EBB059" w14:textId="77777777" w:rsidR="001D7CA7" w:rsidRPr="003658C1" w:rsidRDefault="001D7CA7" w:rsidP="001D7CA7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2CD90D37" w14:textId="0FB5785E" w:rsidR="001D7CA7" w:rsidRPr="001D7CA7" w:rsidRDefault="001D7CA7" w:rsidP="001D7CA7">
            <w:pPr>
              <w:spacing w:after="0" w:line="240" w:lineRule="auto"/>
              <w:ind w:left="340"/>
            </w:pPr>
            <w:r>
              <w:t>kursiv gesetzte Passagen heben wichtige Begriffe hervor</w:t>
            </w:r>
          </w:p>
          <w:p w14:paraId="1ED1DFAA" w14:textId="77777777" w:rsidR="00544BD0" w:rsidRPr="003658C1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747E4BF4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weitere Darstellungsformen: </w:t>
            </w:r>
          </w:p>
          <w:p w14:paraId="2C34CF9F" w14:textId="57542404" w:rsidR="00544BD0" w:rsidRPr="00057157" w:rsidRDefault="00544BD0" w:rsidP="008A0B34">
            <w:pPr>
              <w:spacing w:after="0" w:line="240" w:lineRule="auto"/>
              <w:rPr>
                <w:b/>
              </w:rPr>
            </w:pPr>
            <w:r w:rsidRPr="003658C1">
              <w:t xml:space="preserve">Text wird durch </w:t>
            </w:r>
            <w:r w:rsidR="008A0B34">
              <w:t xml:space="preserve">ein Foto, weiterführende Aufgaben und den Verweis auf einen weiterführenden Text </w:t>
            </w:r>
            <w:r w:rsidRPr="003658C1">
              <w:t>ergänzt</w:t>
            </w:r>
          </w:p>
        </w:tc>
      </w:tr>
    </w:tbl>
    <w:p w14:paraId="5A6970A1" w14:textId="77777777" w:rsidR="00CB00DD" w:rsidRPr="001D7CA7" w:rsidRDefault="00CB00DD" w:rsidP="001938C5">
      <w:pPr>
        <w:spacing w:after="0" w:line="240" w:lineRule="auto"/>
        <w:jc w:val="both"/>
        <w:rPr>
          <w:rFonts w:cs="Open Sans"/>
          <w:sz w:val="4"/>
        </w:rPr>
      </w:pPr>
    </w:p>
    <w:sectPr w:rsidR="00CB00DD" w:rsidRPr="001D7CA7" w:rsidSect="00CB00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D322B6" w14:textId="77777777" w:rsidR="004447F5" w:rsidRDefault="004447F5" w:rsidP="00CB00DD">
      <w:r>
        <w:separator/>
      </w:r>
    </w:p>
  </w:endnote>
  <w:endnote w:type="continuationSeparator" w:id="0">
    <w:p w14:paraId="6ACE3735" w14:textId="77777777" w:rsidR="004447F5" w:rsidRDefault="004447F5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0917B29D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E21111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B8D57" w14:textId="77777777" w:rsidR="004447F5" w:rsidRDefault="004447F5" w:rsidP="00CB00DD">
      <w:r>
        <w:separator/>
      </w:r>
    </w:p>
  </w:footnote>
  <w:footnote w:type="continuationSeparator" w:id="0">
    <w:p w14:paraId="66EA61D4" w14:textId="77777777" w:rsidR="004447F5" w:rsidRDefault="004447F5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067194"/>
    <w:rsid w:val="000E356B"/>
    <w:rsid w:val="000F1C01"/>
    <w:rsid w:val="001938C5"/>
    <w:rsid w:val="001D7CA7"/>
    <w:rsid w:val="0024521A"/>
    <w:rsid w:val="002C5539"/>
    <w:rsid w:val="00381286"/>
    <w:rsid w:val="003906C4"/>
    <w:rsid w:val="004447F5"/>
    <w:rsid w:val="00491056"/>
    <w:rsid w:val="00544BD0"/>
    <w:rsid w:val="005A6A81"/>
    <w:rsid w:val="005B35C4"/>
    <w:rsid w:val="005C6B86"/>
    <w:rsid w:val="007C0AB4"/>
    <w:rsid w:val="00876714"/>
    <w:rsid w:val="008A0B34"/>
    <w:rsid w:val="008A73C5"/>
    <w:rsid w:val="00952778"/>
    <w:rsid w:val="00AA57A7"/>
    <w:rsid w:val="00B44354"/>
    <w:rsid w:val="00CB00DD"/>
    <w:rsid w:val="00D35885"/>
    <w:rsid w:val="00DF4E48"/>
    <w:rsid w:val="00E0524A"/>
    <w:rsid w:val="00E21111"/>
    <w:rsid w:val="00ED7BEE"/>
    <w:rsid w:val="00F121AF"/>
    <w:rsid w:val="00F21AC1"/>
    <w:rsid w:val="00F6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38C5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1938C5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DDC41-2F76-4F35-8C9F-1F5656242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1890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dcterms:created xsi:type="dcterms:W3CDTF">2020-08-25T10:21:00Z</dcterms:created>
  <dcterms:modified xsi:type="dcterms:W3CDTF">2020-08-25T10:21:00Z</dcterms:modified>
</cp:coreProperties>
</file>